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D1BE3" w:rsidRPr="003E5D80" w:rsidRDefault="00962C40" w:rsidP="00AD1BE3">
      <w:pPr>
        <w:ind w:left="-426"/>
        <w:jc w:val="right"/>
        <w:rPr>
          <w:rFonts w:ascii="Calibri" w:hAnsi="Calibri" w:cs="Calibri"/>
          <w:b/>
          <w:sz w:val="22"/>
          <w:szCs w:val="22"/>
        </w:rPr>
      </w:pPr>
      <w:r>
        <w:rPr>
          <w:noProof/>
        </w:rPr>
        <w:drawing>
          <wp:inline distT="0" distB="0" distL="0" distR="0" wp14:anchorId="16C7ECBF" wp14:editId="778B1BE4">
            <wp:extent cx="1247775" cy="752475"/>
            <wp:effectExtent l="0" t="0" r="0" b="0"/>
            <wp:docPr id="1" name="Picture 1" descr="Swan Youth Project N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752475"/>
                    </a:xfrm>
                    <a:prstGeom prst="rect">
                      <a:avLst/>
                    </a:prstGeom>
                  </pic:spPr>
                </pic:pic>
              </a:graphicData>
            </a:graphic>
          </wp:inline>
        </w:drawing>
      </w:r>
    </w:p>
    <w:p w14:paraId="0A37501D" w14:textId="77777777" w:rsidR="002F6F63" w:rsidRPr="00F83E2F" w:rsidRDefault="002F6F63" w:rsidP="00B13D1E">
      <w:pPr>
        <w:ind w:left="-426"/>
        <w:jc w:val="center"/>
        <w:rPr>
          <w:rFonts w:ascii="Calibri" w:hAnsi="Calibri" w:cs="Calibri"/>
          <w:b/>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F83E2F" w:rsidRPr="00F83E2F" w14:paraId="30028F0C" w14:textId="77777777" w:rsidTr="4E76969E">
        <w:trPr>
          <w:trHeight w:val="525"/>
        </w:trPr>
        <w:tc>
          <w:tcPr>
            <w:tcW w:w="2836" w:type="dxa"/>
            <w:shd w:val="clear" w:color="auto" w:fill="auto"/>
          </w:tcPr>
          <w:p w14:paraId="1AFFDDFA" w14:textId="77777777" w:rsidR="00C05AF0" w:rsidRPr="00F83E2F" w:rsidRDefault="00C05AF0" w:rsidP="0073583C">
            <w:pPr>
              <w:rPr>
                <w:rFonts w:ascii="Calibri" w:hAnsi="Calibri" w:cs="Calibri"/>
                <w:b/>
              </w:rPr>
            </w:pPr>
            <w:r w:rsidRPr="00F83E2F">
              <w:rPr>
                <w:rFonts w:ascii="Calibri" w:hAnsi="Calibri" w:cs="Calibri"/>
                <w:b/>
              </w:rPr>
              <w:t>Job Title:</w:t>
            </w:r>
          </w:p>
        </w:tc>
        <w:tc>
          <w:tcPr>
            <w:tcW w:w="7513" w:type="dxa"/>
            <w:shd w:val="clear" w:color="auto" w:fill="auto"/>
          </w:tcPr>
          <w:p w14:paraId="67D40110" w14:textId="7CB712D0" w:rsidR="00C05AF0" w:rsidRPr="00F83E2F" w:rsidRDefault="00E15446" w:rsidP="0073583C">
            <w:pPr>
              <w:rPr>
                <w:rFonts w:ascii="Calibri" w:hAnsi="Calibri" w:cs="Calibri"/>
              </w:rPr>
            </w:pPr>
            <w:r>
              <w:rPr>
                <w:rFonts w:ascii="Calibri" w:hAnsi="Calibri" w:cs="Calibri"/>
              </w:rPr>
              <w:t>Youth</w:t>
            </w:r>
            <w:r w:rsidR="00413FB7">
              <w:rPr>
                <w:rFonts w:ascii="Calibri" w:hAnsi="Calibri" w:cs="Calibri"/>
              </w:rPr>
              <w:t xml:space="preserve"> </w:t>
            </w:r>
            <w:r w:rsidR="006F2E70">
              <w:rPr>
                <w:rFonts w:ascii="Calibri" w:hAnsi="Calibri" w:cs="Calibri"/>
              </w:rPr>
              <w:t>Club Assist</w:t>
            </w:r>
            <w:r w:rsidR="00ED1E10">
              <w:rPr>
                <w:rFonts w:ascii="Calibri" w:hAnsi="Calibri" w:cs="Calibri"/>
              </w:rPr>
              <w:t xml:space="preserve">ant </w:t>
            </w:r>
          </w:p>
        </w:tc>
      </w:tr>
      <w:tr w:rsidR="00F83E2F" w:rsidRPr="00F83E2F" w14:paraId="6A908FD9" w14:textId="77777777" w:rsidTr="4E76969E">
        <w:trPr>
          <w:trHeight w:val="525"/>
        </w:trPr>
        <w:tc>
          <w:tcPr>
            <w:tcW w:w="2836" w:type="dxa"/>
            <w:shd w:val="clear" w:color="auto" w:fill="auto"/>
          </w:tcPr>
          <w:p w14:paraId="4387DDF7" w14:textId="77777777" w:rsidR="00C05AF0" w:rsidRPr="00F83E2F" w:rsidRDefault="00C05AF0" w:rsidP="0073583C">
            <w:pPr>
              <w:rPr>
                <w:rFonts w:ascii="Calibri" w:hAnsi="Calibri" w:cs="Calibri"/>
                <w:b/>
              </w:rPr>
            </w:pPr>
            <w:r w:rsidRPr="00F83E2F">
              <w:rPr>
                <w:rFonts w:ascii="Calibri" w:hAnsi="Calibri" w:cs="Calibri"/>
                <w:b/>
              </w:rPr>
              <w:t>Reporting To:</w:t>
            </w:r>
          </w:p>
        </w:tc>
        <w:tc>
          <w:tcPr>
            <w:tcW w:w="7513" w:type="dxa"/>
            <w:shd w:val="clear" w:color="auto" w:fill="auto"/>
          </w:tcPr>
          <w:p w14:paraId="4BD602BE" w14:textId="77777777" w:rsidR="00C05AF0" w:rsidRPr="00F83E2F" w:rsidRDefault="4E76969E" w:rsidP="0073583C">
            <w:pPr>
              <w:rPr>
                <w:rFonts w:ascii="Calibri" w:hAnsi="Calibri" w:cs="Calibri"/>
              </w:rPr>
            </w:pPr>
            <w:r w:rsidRPr="00F83E2F">
              <w:rPr>
                <w:rFonts w:ascii="Calibri" w:hAnsi="Calibri" w:cs="Calibri"/>
              </w:rPr>
              <w:t>Manager</w:t>
            </w:r>
          </w:p>
        </w:tc>
      </w:tr>
      <w:tr w:rsidR="00F83E2F" w:rsidRPr="00F83E2F" w14:paraId="599FB39F" w14:textId="77777777" w:rsidTr="4E76969E">
        <w:trPr>
          <w:trHeight w:val="525"/>
        </w:trPr>
        <w:tc>
          <w:tcPr>
            <w:tcW w:w="2836" w:type="dxa"/>
            <w:shd w:val="clear" w:color="auto" w:fill="auto"/>
          </w:tcPr>
          <w:p w14:paraId="5C4879D2" w14:textId="77777777" w:rsidR="00DE20C8" w:rsidRPr="00F83E2F" w:rsidRDefault="00DE20C8" w:rsidP="0073583C">
            <w:pPr>
              <w:rPr>
                <w:rFonts w:ascii="Calibri" w:eastAsia="Arial" w:hAnsi="Calibri" w:cs="Calibri"/>
                <w:b/>
              </w:rPr>
            </w:pPr>
            <w:r w:rsidRPr="00F83E2F">
              <w:rPr>
                <w:rFonts w:ascii="Calibri" w:eastAsia="Arial" w:hAnsi="Calibri" w:cs="Calibri"/>
                <w:b/>
              </w:rPr>
              <w:t>Location:</w:t>
            </w:r>
          </w:p>
        </w:tc>
        <w:tc>
          <w:tcPr>
            <w:tcW w:w="7513" w:type="dxa"/>
            <w:shd w:val="clear" w:color="auto" w:fill="auto"/>
          </w:tcPr>
          <w:p w14:paraId="71438F1A" w14:textId="77777777" w:rsidR="00DE20C8" w:rsidRPr="00F83E2F" w:rsidRDefault="00F915A9" w:rsidP="0073583C">
            <w:pPr>
              <w:rPr>
                <w:rFonts w:ascii="Calibri" w:hAnsi="Calibri" w:cs="Calibri"/>
              </w:rPr>
            </w:pPr>
            <w:r w:rsidRPr="00F83E2F">
              <w:rPr>
                <w:rFonts w:ascii="Calibri" w:hAnsi="Calibri" w:cs="Calibri"/>
              </w:rPr>
              <w:t>SWAN Youth Centre</w:t>
            </w:r>
            <w:r w:rsidR="006B1B0F" w:rsidRPr="00F83E2F">
              <w:rPr>
                <w:rFonts w:ascii="Calibri" w:hAnsi="Calibri" w:cs="Calibri"/>
              </w:rPr>
              <w:t xml:space="preserve"> </w:t>
            </w:r>
            <w:r w:rsidR="001A1020" w:rsidRPr="00F83E2F">
              <w:rPr>
                <w:rFonts w:ascii="Calibri" w:hAnsi="Calibri" w:cs="Calibri"/>
              </w:rPr>
              <w:t>and elsewhere within the UK for activities outside of the Centre</w:t>
            </w:r>
          </w:p>
        </w:tc>
      </w:tr>
      <w:tr w:rsidR="00F83E2F" w:rsidRPr="00F83E2F" w14:paraId="4962A545" w14:textId="77777777" w:rsidTr="4E76969E">
        <w:trPr>
          <w:trHeight w:val="525"/>
        </w:trPr>
        <w:tc>
          <w:tcPr>
            <w:tcW w:w="2836" w:type="dxa"/>
            <w:shd w:val="clear" w:color="auto" w:fill="auto"/>
          </w:tcPr>
          <w:p w14:paraId="076F27DB" w14:textId="77777777" w:rsidR="00DE20C8" w:rsidRPr="00F83E2F" w:rsidRDefault="00DE20C8" w:rsidP="0073583C">
            <w:pPr>
              <w:rPr>
                <w:rFonts w:ascii="Calibri" w:hAnsi="Calibri" w:cs="Calibri"/>
                <w:b/>
              </w:rPr>
            </w:pPr>
            <w:r w:rsidRPr="00F83E2F">
              <w:rPr>
                <w:rFonts w:ascii="Calibri" w:eastAsia="Arial" w:hAnsi="Calibri" w:cs="Calibri"/>
                <w:b/>
              </w:rPr>
              <w:t>Salary:</w:t>
            </w:r>
          </w:p>
        </w:tc>
        <w:tc>
          <w:tcPr>
            <w:tcW w:w="7513" w:type="dxa"/>
            <w:shd w:val="clear" w:color="auto" w:fill="auto"/>
          </w:tcPr>
          <w:p w14:paraId="217F3BB0" w14:textId="08E1D1CB" w:rsidR="00DE20C8" w:rsidRPr="004B7617" w:rsidRDefault="00306504" w:rsidP="0073583C">
            <w:pPr>
              <w:rPr>
                <w:rFonts w:asciiTheme="minorHAnsi" w:hAnsiTheme="minorHAnsi" w:cstheme="minorHAnsi"/>
              </w:rPr>
            </w:pPr>
            <w:r>
              <w:rPr>
                <w:rFonts w:asciiTheme="minorHAnsi" w:hAnsiTheme="minorHAnsi" w:cstheme="minorHAnsi"/>
                <w:color w:val="222222"/>
                <w:shd w:val="clear" w:color="auto" w:fill="FFFFFF"/>
              </w:rPr>
              <w:t>As a minimum, w</w:t>
            </w:r>
            <w:r w:rsidR="004B7617" w:rsidRPr="004B7617">
              <w:rPr>
                <w:rFonts w:asciiTheme="minorHAnsi" w:hAnsiTheme="minorHAnsi" w:cstheme="minorHAnsi"/>
                <w:color w:val="222222"/>
                <w:shd w:val="clear" w:color="auto" w:fill="FFFFFF"/>
              </w:rPr>
              <w:t xml:space="preserve">e </w:t>
            </w:r>
            <w:r>
              <w:rPr>
                <w:rFonts w:asciiTheme="minorHAnsi" w:hAnsiTheme="minorHAnsi" w:cstheme="minorHAnsi"/>
                <w:color w:val="222222"/>
                <w:shd w:val="clear" w:color="auto" w:fill="FFFFFF"/>
              </w:rPr>
              <w:t>p</w:t>
            </w:r>
            <w:r w:rsidR="004B7617" w:rsidRPr="004B7617">
              <w:rPr>
                <w:rFonts w:asciiTheme="minorHAnsi" w:hAnsiTheme="minorHAnsi" w:cstheme="minorHAnsi"/>
                <w:color w:val="222222"/>
                <w:shd w:val="clear" w:color="auto" w:fill="FFFFFF"/>
              </w:rPr>
              <w:t>ay the Government recommended wage rates, being the National Living Wage for anyone aged 23 and the National Minimum Wage if under 23</w:t>
            </w:r>
            <w:r>
              <w:rPr>
                <w:rFonts w:asciiTheme="minorHAnsi" w:hAnsiTheme="minorHAnsi" w:cstheme="minorHAnsi"/>
                <w:color w:val="222222"/>
                <w:shd w:val="clear" w:color="auto" w:fill="FFFFFF"/>
              </w:rPr>
              <w:t xml:space="preserve">  </w:t>
            </w:r>
          </w:p>
        </w:tc>
      </w:tr>
      <w:tr w:rsidR="00F83E2F" w:rsidRPr="00F83E2F" w14:paraId="4B52AD47" w14:textId="77777777" w:rsidTr="4E76969E">
        <w:trPr>
          <w:trHeight w:val="525"/>
        </w:trPr>
        <w:tc>
          <w:tcPr>
            <w:tcW w:w="2836" w:type="dxa"/>
            <w:shd w:val="clear" w:color="auto" w:fill="auto"/>
          </w:tcPr>
          <w:p w14:paraId="00570BBD" w14:textId="77777777" w:rsidR="00DE20C8" w:rsidRPr="00F83E2F" w:rsidRDefault="00DE20C8" w:rsidP="0073583C">
            <w:pPr>
              <w:pStyle w:val="Body"/>
              <w:rPr>
                <w:rFonts w:ascii="Calibri" w:eastAsia="Arial" w:hAnsi="Calibri" w:cs="Calibri"/>
                <w:b/>
                <w:color w:val="auto"/>
              </w:rPr>
            </w:pPr>
            <w:r w:rsidRPr="00F83E2F">
              <w:rPr>
                <w:rFonts w:ascii="Calibri" w:eastAsia="Arial" w:hAnsi="Calibri" w:cs="Calibri"/>
                <w:b/>
                <w:color w:val="auto"/>
                <w:bdr w:val="none" w:sz="0" w:space="0" w:color="auto"/>
              </w:rPr>
              <w:t>Contracted Hours:</w:t>
            </w:r>
          </w:p>
        </w:tc>
        <w:tc>
          <w:tcPr>
            <w:tcW w:w="7513" w:type="dxa"/>
            <w:shd w:val="clear" w:color="auto" w:fill="auto"/>
          </w:tcPr>
          <w:p w14:paraId="0514A6E3" w14:textId="0E49A12B" w:rsidR="00DE20C8" w:rsidRPr="00F83E2F" w:rsidRDefault="001A1020" w:rsidP="0073583C">
            <w:pPr>
              <w:rPr>
                <w:rFonts w:ascii="Calibri" w:eastAsia="Arial" w:hAnsi="Calibri" w:cs="Calibri"/>
              </w:rPr>
            </w:pPr>
            <w:r w:rsidRPr="00F83E2F">
              <w:rPr>
                <w:rFonts w:ascii="Calibri" w:eastAsia="Arial" w:hAnsi="Calibri" w:cs="Calibri"/>
              </w:rPr>
              <w:t>Average weekly hours are 25 hours. Main working hours are Monday to Friday, t</w:t>
            </w:r>
            <w:r w:rsidR="002A5006" w:rsidRPr="00F83E2F">
              <w:rPr>
                <w:rFonts w:ascii="Calibri" w:eastAsia="Arial" w:hAnsi="Calibri" w:cs="Calibri"/>
              </w:rPr>
              <w:t>erm time and ad-hoc additional hours during school holidays</w:t>
            </w:r>
          </w:p>
        </w:tc>
      </w:tr>
      <w:tr w:rsidR="00F83E2F" w:rsidRPr="00F83E2F" w14:paraId="387FA848" w14:textId="77777777" w:rsidTr="4E76969E">
        <w:trPr>
          <w:trHeight w:val="525"/>
        </w:trPr>
        <w:tc>
          <w:tcPr>
            <w:tcW w:w="2836" w:type="dxa"/>
            <w:shd w:val="clear" w:color="auto" w:fill="auto"/>
          </w:tcPr>
          <w:p w14:paraId="1B01512D" w14:textId="77777777" w:rsidR="00DE20C8" w:rsidRPr="00F83E2F" w:rsidRDefault="00DE20C8" w:rsidP="0073583C">
            <w:pPr>
              <w:rPr>
                <w:rFonts w:ascii="Calibri" w:eastAsia="Arial" w:hAnsi="Calibri" w:cs="Calibri"/>
                <w:b/>
              </w:rPr>
            </w:pPr>
            <w:r w:rsidRPr="00F83E2F">
              <w:rPr>
                <w:rFonts w:ascii="Calibri" w:eastAsia="Arial" w:hAnsi="Calibri" w:cs="Calibri"/>
                <w:b/>
              </w:rPr>
              <w:t>Contract:</w:t>
            </w:r>
          </w:p>
        </w:tc>
        <w:tc>
          <w:tcPr>
            <w:tcW w:w="7513" w:type="dxa"/>
            <w:shd w:val="clear" w:color="auto" w:fill="auto"/>
          </w:tcPr>
          <w:p w14:paraId="2032673F" w14:textId="66E6BED5" w:rsidR="000A44BD" w:rsidRPr="00F83E2F" w:rsidRDefault="00413FB7" w:rsidP="0073583C">
            <w:pPr>
              <w:rPr>
                <w:rFonts w:ascii="Calibri" w:eastAsia="Arial" w:hAnsi="Calibri" w:cs="Calibri"/>
              </w:rPr>
            </w:pPr>
            <w:r>
              <w:rPr>
                <w:rFonts w:ascii="Calibri" w:eastAsia="Arial" w:hAnsi="Calibri" w:cs="Calibri"/>
              </w:rPr>
              <w:t>Permanent (</w:t>
            </w:r>
            <w:r w:rsidR="00FE6B62">
              <w:rPr>
                <w:rFonts w:ascii="Calibri" w:eastAsia="Arial" w:hAnsi="Calibri" w:cs="Calibri"/>
              </w:rPr>
              <w:t>6-month</w:t>
            </w:r>
            <w:r>
              <w:rPr>
                <w:rFonts w:ascii="Calibri" w:eastAsia="Arial" w:hAnsi="Calibri" w:cs="Calibri"/>
              </w:rPr>
              <w:t xml:space="preserve"> probationary period)</w:t>
            </w:r>
          </w:p>
        </w:tc>
      </w:tr>
      <w:tr w:rsidR="00F83E2F" w:rsidRPr="00F83E2F" w14:paraId="08B18941" w14:textId="77777777" w:rsidTr="4E76969E">
        <w:tc>
          <w:tcPr>
            <w:tcW w:w="10349" w:type="dxa"/>
            <w:gridSpan w:val="2"/>
            <w:shd w:val="clear" w:color="auto" w:fill="auto"/>
          </w:tcPr>
          <w:p w14:paraId="6D6E4AB3" w14:textId="77777777" w:rsidR="00745539" w:rsidRPr="00F83E2F" w:rsidRDefault="00C05AF0" w:rsidP="0073583C">
            <w:pPr>
              <w:rPr>
                <w:rFonts w:ascii="Calibri" w:hAnsi="Calibri" w:cs="Calibri"/>
                <w:b/>
              </w:rPr>
            </w:pPr>
            <w:r w:rsidRPr="00F83E2F">
              <w:rPr>
                <w:rFonts w:ascii="Calibri" w:hAnsi="Calibri" w:cs="Calibri"/>
                <w:b/>
              </w:rPr>
              <w:t>Job Purpose:</w:t>
            </w:r>
            <w:r w:rsidR="00D6111B" w:rsidRPr="00F83E2F">
              <w:rPr>
                <w:rFonts w:ascii="Calibri" w:hAnsi="Calibri" w:cs="Calibri"/>
                <w:b/>
              </w:rPr>
              <w:t xml:space="preserve">  </w:t>
            </w:r>
          </w:p>
          <w:p w14:paraId="5DAB6C7B" w14:textId="77777777" w:rsidR="00745539" w:rsidRPr="00F83E2F" w:rsidRDefault="00745539" w:rsidP="0073583C">
            <w:pPr>
              <w:rPr>
                <w:rFonts w:ascii="Calibri" w:hAnsi="Calibri" w:cs="Calibri"/>
                <w:b/>
              </w:rPr>
            </w:pPr>
          </w:p>
          <w:p w14:paraId="7F2DCF90" w14:textId="75C0FFD3" w:rsidR="00C53725" w:rsidRPr="00F83E2F" w:rsidRDefault="4E76969E" w:rsidP="0073583C">
            <w:pPr>
              <w:rPr>
                <w:rFonts w:ascii="Calibri" w:hAnsi="Calibri" w:cs="Calibri"/>
              </w:rPr>
            </w:pPr>
            <w:r w:rsidRPr="00F83E2F">
              <w:rPr>
                <w:rFonts w:ascii="Calibri" w:hAnsi="Calibri" w:cs="Calibri"/>
              </w:rPr>
              <w:t>Do you have a passion for working with young people? Are you skilled at</w:t>
            </w:r>
            <w:r w:rsidR="00465763" w:rsidRPr="00F83E2F">
              <w:rPr>
                <w:rFonts w:ascii="Calibri" w:hAnsi="Calibri" w:cs="Calibri"/>
              </w:rPr>
              <w:t xml:space="preserve"> </w:t>
            </w:r>
            <w:r w:rsidRPr="00F83E2F">
              <w:rPr>
                <w:rFonts w:ascii="Calibri" w:hAnsi="Calibri" w:cs="Calibri"/>
              </w:rPr>
              <w:t>building positive relationships with peer groups, talking and engaging with them, and contributing to their social/emotional needs as well as being able to support their individual needs?  If the answer to all of these questions is yes, then the role of Assistant Youth Worker at the SWAN Youth Project is just for you.</w:t>
            </w:r>
          </w:p>
          <w:p w14:paraId="02EB378F" w14:textId="77777777" w:rsidR="00C53725" w:rsidRPr="00F83E2F" w:rsidRDefault="00C53725" w:rsidP="0073583C">
            <w:pPr>
              <w:rPr>
                <w:rFonts w:ascii="Calibri" w:hAnsi="Calibri" w:cs="Calibri"/>
              </w:rPr>
            </w:pPr>
          </w:p>
          <w:p w14:paraId="61A10A92" w14:textId="258AADE5" w:rsidR="00CB70AA" w:rsidRPr="00F83E2F" w:rsidRDefault="4E76969E" w:rsidP="0073583C">
            <w:pPr>
              <w:rPr>
                <w:rFonts w:ascii="Calibri" w:hAnsi="Calibri" w:cs="Calibri"/>
              </w:rPr>
            </w:pPr>
            <w:r w:rsidRPr="00F83E2F">
              <w:rPr>
                <w:rFonts w:ascii="Calibri" w:hAnsi="Calibri" w:cs="Calibri"/>
              </w:rPr>
              <w:t xml:space="preserve">The SWAN Youth Centre delivers a range of activities for young people in Berkhamsted aged 11 – 18 to enable them to have a safe place to meet </w:t>
            </w:r>
            <w:r w:rsidR="00F83E2F" w:rsidRPr="00F83E2F">
              <w:rPr>
                <w:rFonts w:ascii="Calibri" w:hAnsi="Calibri" w:cs="Calibri"/>
              </w:rPr>
              <w:t>friends and</w:t>
            </w:r>
            <w:r w:rsidRPr="00F83E2F">
              <w:rPr>
                <w:rFonts w:ascii="Calibri" w:hAnsi="Calibri" w:cs="Calibri"/>
              </w:rPr>
              <w:t xml:space="preserve"> access a range of activities.  Members are critical to the planning and delivery of such experiences.  </w:t>
            </w:r>
          </w:p>
          <w:p w14:paraId="6A05A809" w14:textId="77777777" w:rsidR="00CB70AA" w:rsidRPr="00F83E2F" w:rsidRDefault="00CB70AA" w:rsidP="0073583C">
            <w:pPr>
              <w:rPr>
                <w:rFonts w:ascii="Calibri" w:hAnsi="Calibri" w:cs="Calibri"/>
              </w:rPr>
            </w:pPr>
          </w:p>
          <w:p w14:paraId="7D1CE6D8" w14:textId="343F5DF3" w:rsidR="008629B3" w:rsidRPr="00F83E2F" w:rsidRDefault="00CB70AA" w:rsidP="0073583C">
            <w:pPr>
              <w:rPr>
                <w:rFonts w:ascii="Calibri" w:hAnsi="Calibri" w:cs="Calibri"/>
                <w:shd w:val="clear" w:color="auto" w:fill="FFFFFF"/>
              </w:rPr>
            </w:pPr>
            <w:r w:rsidRPr="00F83E2F">
              <w:rPr>
                <w:rFonts w:ascii="Calibri" w:hAnsi="Calibri" w:cs="Calibri"/>
              </w:rPr>
              <w:t>The centre</w:t>
            </w:r>
            <w:r w:rsidR="008629B3" w:rsidRPr="00F83E2F">
              <w:rPr>
                <w:rFonts w:ascii="Calibri" w:hAnsi="Calibri" w:cs="Calibri"/>
              </w:rPr>
              <w:t xml:space="preserve"> </w:t>
            </w:r>
            <w:r w:rsidR="002A5006" w:rsidRPr="00F83E2F">
              <w:rPr>
                <w:rFonts w:ascii="Calibri" w:hAnsi="Calibri" w:cs="Calibri"/>
              </w:rPr>
              <w:t xml:space="preserve">aims to reopen shortly </w:t>
            </w:r>
            <w:r w:rsidRPr="00F83E2F">
              <w:rPr>
                <w:rFonts w:ascii="Calibri" w:hAnsi="Calibri" w:cs="Calibri"/>
              </w:rPr>
              <w:t>ensuring a safe environment where young people can use the on-site facilities. These range fr</w:t>
            </w:r>
            <w:r w:rsidR="002A5006" w:rsidRPr="00F83E2F">
              <w:rPr>
                <w:rFonts w:ascii="Calibri" w:hAnsi="Calibri" w:cs="Calibri"/>
              </w:rPr>
              <w:t>o</w:t>
            </w:r>
            <w:r w:rsidRPr="00F83E2F">
              <w:rPr>
                <w:rFonts w:ascii="Calibri" w:hAnsi="Calibri" w:cs="Calibri"/>
              </w:rPr>
              <w:t xml:space="preserve">m </w:t>
            </w:r>
            <w:r w:rsidRPr="00F83E2F">
              <w:rPr>
                <w:rFonts w:ascii="Calibri" w:hAnsi="Calibri" w:cs="Calibri"/>
                <w:shd w:val="clear" w:color="auto" w:fill="FFFFFF"/>
              </w:rPr>
              <w:t xml:space="preserve">a DJ </w:t>
            </w:r>
            <w:r w:rsidR="00657431">
              <w:rPr>
                <w:rFonts w:ascii="Calibri" w:hAnsi="Calibri" w:cs="Calibri"/>
                <w:shd w:val="clear" w:color="auto" w:fill="FFFFFF"/>
              </w:rPr>
              <w:t>b</w:t>
            </w:r>
            <w:r w:rsidRPr="00F83E2F">
              <w:rPr>
                <w:rFonts w:ascii="Calibri" w:hAnsi="Calibri" w:cs="Calibri"/>
                <w:shd w:val="clear" w:color="auto" w:fill="FFFFFF"/>
              </w:rPr>
              <w:t xml:space="preserve">ooth, pool table, table football, </w:t>
            </w:r>
            <w:r w:rsidR="00657431">
              <w:rPr>
                <w:rFonts w:ascii="Calibri" w:hAnsi="Calibri" w:cs="Calibri"/>
                <w:shd w:val="clear" w:color="auto" w:fill="FFFFFF"/>
              </w:rPr>
              <w:t>i</w:t>
            </w:r>
            <w:r w:rsidRPr="00F83E2F">
              <w:rPr>
                <w:rFonts w:ascii="Calibri" w:hAnsi="Calibri" w:cs="Calibri"/>
                <w:shd w:val="clear" w:color="auto" w:fill="FFFFFF"/>
              </w:rPr>
              <w:t xml:space="preserve">nternet room, chill-out room, air hockey, Wii &amp; Xbox, coffee bar and a fully equipped band practice room with drum kit.  </w:t>
            </w:r>
          </w:p>
          <w:p w14:paraId="5A39BBE3" w14:textId="77777777" w:rsidR="008629B3" w:rsidRPr="00F83E2F" w:rsidRDefault="008629B3" w:rsidP="0073583C">
            <w:pPr>
              <w:rPr>
                <w:rFonts w:ascii="Calibri" w:hAnsi="Calibri" w:cs="Calibri"/>
                <w:shd w:val="clear" w:color="auto" w:fill="FFFFFF"/>
              </w:rPr>
            </w:pPr>
          </w:p>
          <w:p w14:paraId="409EBF9C" w14:textId="5A944A48" w:rsidR="00CB70AA" w:rsidRPr="00F83E2F" w:rsidRDefault="00CB70AA" w:rsidP="0073583C">
            <w:pPr>
              <w:rPr>
                <w:rFonts w:ascii="Calibri" w:hAnsi="Calibri" w:cs="Calibri"/>
                <w:shd w:val="clear" w:color="auto" w:fill="FFFFFF"/>
              </w:rPr>
            </w:pPr>
            <w:r w:rsidRPr="00F83E2F">
              <w:rPr>
                <w:rFonts w:ascii="Calibri" w:hAnsi="Calibri" w:cs="Calibri"/>
                <w:shd w:val="clear" w:color="auto" w:fill="FFFFFF"/>
              </w:rPr>
              <w:t xml:space="preserve">Staff also conduct outreach work engaging </w:t>
            </w:r>
            <w:r w:rsidR="00692309" w:rsidRPr="00F83E2F">
              <w:rPr>
                <w:rFonts w:ascii="Calibri" w:hAnsi="Calibri" w:cs="Calibri"/>
                <w:shd w:val="clear" w:color="auto" w:fill="FFFFFF"/>
              </w:rPr>
              <w:t xml:space="preserve">with young people who are not accessing the Youth Centre, and working with support services such as schools, PCSOs and local support services to address the needs of young people.  </w:t>
            </w:r>
          </w:p>
          <w:p w14:paraId="41C8F396" w14:textId="77777777" w:rsidR="00CB70AA" w:rsidRPr="00F83E2F" w:rsidRDefault="00CB70AA" w:rsidP="0073583C">
            <w:pPr>
              <w:rPr>
                <w:rFonts w:ascii="Calibri" w:hAnsi="Calibri" w:cs="Calibri"/>
                <w:shd w:val="clear" w:color="auto" w:fill="FFFFFF"/>
              </w:rPr>
            </w:pPr>
          </w:p>
          <w:p w14:paraId="267F1151" w14:textId="05F2906A" w:rsidR="00D6111B" w:rsidRPr="00F83E2F" w:rsidRDefault="00D6111B" w:rsidP="0073583C">
            <w:pPr>
              <w:rPr>
                <w:rFonts w:ascii="Calibri" w:hAnsi="Calibri" w:cs="Calibri"/>
              </w:rPr>
            </w:pPr>
            <w:r w:rsidRPr="00F83E2F">
              <w:rPr>
                <w:rFonts w:ascii="Calibri" w:hAnsi="Calibri" w:cs="Calibri"/>
              </w:rPr>
              <w:t xml:space="preserve">As a key worker, you will be working directly with young people, helping them to build life skills, develop healthy relationships and signposting sources of support to enable them to make decisions that are right for them.  </w:t>
            </w:r>
            <w:r w:rsidR="00692309" w:rsidRPr="00F83E2F">
              <w:rPr>
                <w:rFonts w:ascii="Calibri" w:hAnsi="Calibri" w:cs="Calibri"/>
              </w:rPr>
              <w:t xml:space="preserve">You will also have the opportunity to attend a range of different workshops </w:t>
            </w:r>
            <w:r w:rsidR="00A34D27" w:rsidRPr="00F83E2F">
              <w:rPr>
                <w:rFonts w:ascii="Calibri" w:hAnsi="Calibri" w:cs="Calibri"/>
              </w:rPr>
              <w:t xml:space="preserve">relevant to the post </w:t>
            </w:r>
            <w:r w:rsidR="00A34D27" w:rsidRPr="00F83E2F">
              <w:rPr>
                <w:rFonts w:ascii="Calibri" w:hAnsi="Calibri" w:cs="Calibri"/>
                <w:shd w:val="clear" w:color="auto" w:fill="FFFFFF"/>
              </w:rPr>
              <w:t>to help support your personal development.</w:t>
            </w:r>
          </w:p>
          <w:p w14:paraId="72A3D3EC" w14:textId="77777777" w:rsidR="00745539" w:rsidRPr="00F83E2F" w:rsidRDefault="00745539" w:rsidP="0073583C">
            <w:pPr>
              <w:rPr>
                <w:rFonts w:ascii="Calibri" w:hAnsi="Calibri" w:cs="Calibri"/>
                <w:b/>
              </w:rPr>
            </w:pPr>
          </w:p>
          <w:p w14:paraId="0D0B940D" w14:textId="77777777" w:rsidR="006B1B0F" w:rsidRPr="00F83E2F" w:rsidRDefault="006B1B0F" w:rsidP="0073583C">
            <w:pPr>
              <w:rPr>
                <w:rFonts w:ascii="Calibri" w:hAnsi="Calibri" w:cs="Calibri"/>
                <w:b/>
              </w:rPr>
            </w:pPr>
          </w:p>
          <w:p w14:paraId="78F18E02" w14:textId="77777777" w:rsidR="00D6111B" w:rsidRPr="00F83E2F" w:rsidRDefault="00D6111B" w:rsidP="0073583C">
            <w:pPr>
              <w:rPr>
                <w:rFonts w:ascii="Calibri" w:hAnsi="Calibri" w:cs="Calibri"/>
                <w:b/>
              </w:rPr>
            </w:pPr>
            <w:r w:rsidRPr="00F83E2F">
              <w:rPr>
                <w:rFonts w:ascii="Calibri" w:hAnsi="Calibri" w:cs="Calibri"/>
                <w:b/>
              </w:rPr>
              <w:t xml:space="preserve">Main Responsibilities:  </w:t>
            </w:r>
          </w:p>
          <w:p w14:paraId="0E27B00A" w14:textId="77777777" w:rsidR="002A5006" w:rsidRPr="00F83E2F" w:rsidRDefault="002A5006" w:rsidP="0073583C">
            <w:pPr>
              <w:rPr>
                <w:rFonts w:ascii="Calibri" w:hAnsi="Calibri" w:cs="Calibri"/>
              </w:rPr>
            </w:pPr>
          </w:p>
          <w:p w14:paraId="3E4AC1D1" w14:textId="52FE349A" w:rsidR="00D6111B" w:rsidRPr="00F83E2F" w:rsidRDefault="00D6111B" w:rsidP="00E424E4">
            <w:pPr>
              <w:numPr>
                <w:ilvl w:val="0"/>
                <w:numId w:val="31"/>
              </w:numPr>
              <w:rPr>
                <w:rFonts w:ascii="Calibri" w:hAnsi="Calibri" w:cs="Calibri"/>
              </w:rPr>
            </w:pPr>
            <w:r w:rsidRPr="00F83E2F">
              <w:rPr>
                <w:rFonts w:ascii="Calibri" w:hAnsi="Calibri" w:cs="Calibri"/>
              </w:rPr>
              <w:t>To ensure the consistent implementation of relevant safeguarding policies to protect young people</w:t>
            </w:r>
          </w:p>
          <w:p w14:paraId="4C76D72E" w14:textId="14887BB3" w:rsidR="0033466A" w:rsidRPr="00F83E2F" w:rsidRDefault="00D6111B" w:rsidP="00E424E4">
            <w:pPr>
              <w:numPr>
                <w:ilvl w:val="0"/>
                <w:numId w:val="31"/>
              </w:numPr>
              <w:rPr>
                <w:rFonts w:ascii="Calibri" w:hAnsi="Calibri" w:cs="Calibri"/>
              </w:rPr>
            </w:pPr>
            <w:r w:rsidRPr="00F83E2F">
              <w:rPr>
                <w:rFonts w:ascii="Calibri" w:hAnsi="Calibri" w:cs="Calibri"/>
              </w:rPr>
              <w:t xml:space="preserve">To ensure that </w:t>
            </w:r>
            <w:r w:rsidR="00364959" w:rsidRPr="00F83E2F">
              <w:rPr>
                <w:rFonts w:ascii="Calibri" w:hAnsi="Calibri" w:cs="Calibri"/>
              </w:rPr>
              <w:t xml:space="preserve">set up and </w:t>
            </w:r>
            <w:r w:rsidRPr="00F83E2F">
              <w:rPr>
                <w:rFonts w:ascii="Calibri" w:hAnsi="Calibri" w:cs="Calibri"/>
              </w:rPr>
              <w:t>delivery of group work is consistent with the plan of work for each session and that the aims, purpose and objectives are adhered to.</w:t>
            </w:r>
            <w:r w:rsidR="00EB52C0" w:rsidRPr="00F83E2F">
              <w:rPr>
                <w:rFonts w:ascii="Calibri" w:hAnsi="Calibri" w:cs="Calibri"/>
              </w:rPr>
              <w:t xml:space="preserve">  </w:t>
            </w:r>
            <w:r w:rsidR="006241F6" w:rsidRPr="00F83E2F">
              <w:rPr>
                <w:rFonts w:ascii="Calibri" w:hAnsi="Calibri" w:cs="Calibri"/>
              </w:rPr>
              <w:t xml:space="preserve">This will involve some </w:t>
            </w:r>
            <w:r w:rsidR="006241F6" w:rsidRPr="00F83E2F">
              <w:rPr>
                <w:rFonts w:ascii="Calibri" w:hAnsi="Calibri" w:cs="Calibri"/>
              </w:rPr>
              <w:lastRenderedPageBreak/>
              <w:t>delivery of targeted outreach work to engage with young people who are not accessing the centre and may be involved in high-risk behaviours</w:t>
            </w:r>
          </w:p>
          <w:p w14:paraId="6AB692C7" w14:textId="136B4025" w:rsidR="00EB52C0" w:rsidRPr="00F83E2F" w:rsidRDefault="0033466A" w:rsidP="00E424E4">
            <w:pPr>
              <w:numPr>
                <w:ilvl w:val="0"/>
                <w:numId w:val="31"/>
              </w:numPr>
              <w:rPr>
                <w:rFonts w:ascii="Calibri" w:hAnsi="Calibri" w:cs="Calibri"/>
              </w:rPr>
            </w:pPr>
            <w:r w:rsidRPr="00F83E2F">
              <w:rPr>
                <w:rFonts w:ascii="Calibri" w:hAnsi="Calibri" w:cs="Calibri"/>
              </w:rPr>
              <w:t>To support young people especially post Covid-19 with their mental health</w:t>
            </w:r>
          </w:p>
          <w:p w14:paraId="17ECBDDB" w14:textId="16BDCA16" w:rsidR="00EB52C0" w:rsidRPr="00F83E2F" w:rsidRDefault="4E76969E" w:rsidP="00E424E4">
            <w:pPr>
              <w:numPr>
                <w:ilvl w:val="0"/>
                <w:numId w:val="31"/>
              </w:numPr>
              <w:rPr>
                <w:rFonts w:ascii="Calibri" w:hAnsi="Calibri" w:cs="Calibri"/>
              </w:rPr>
            </w:pPr>
            <w:r w:rsidRPr="00F83E2F">
              <w:rPr>
                <w:rFonts w:ascii="Calibri" w:hAnsi="Calibri" w:cs="Calibri"/>
              </w:rPr>
              <w:t>To promote independence and resilience to young people and support them to develop knowledge and make informed decisions. This will require signposting young people to appropriate support services and</w:t>
            </w:r>
            <w:r w:rsidR="00657431">
              <w:rPr>
                <w:rFonts w:ascii="Calibri" w:hAnsi="Calibri" w:cs="Calibri"/>
              </w:rPr>
              <w:t xml:space="preserve"> </w:t>
            </w:r>
            <w:r w:rsidRPr="00F83E2F">
              <w:rPr>
                <w:rFonts w:ascii="Calibri" w:hAnsi="Calibri" w:cs="Calibri"/>
              </w:rPr>
              <w:t>staying up</w:t>
            </w:r>
            <w:r w:rsidR="00657431">
              <w:rPr>
                <w:rFonts w:ascii="Calibri" w:hAnsi="Calibri" w:cs="Calibri"/>
              </w:rPr>
              <w:t xml:space="preserve"> </w:t>
            </w:r>
            <w:r w:rsidRPr="00F83E2F">
              <w:rPr>
                <w:rFonts w:ascii="Calibri" w:hAnsi="Calibri" w:cs="Calibri"/>
              </w:rPr>
              <w:t>to</w:t>
            </w:r>
            <w:r w:rsidR="00657431">
              <w:rPr>
                <w:rFonts w:ascii="Calibri" w:hAnsi="Calibri" w:cs="Calibri"/>
              </w:rPr>
              <w:t xml:space="preserve"> </w:t>
            </w:r>
            <w:r w:rsidRPr="00F83E2F">
              <w:rPr>
                <w:rFonts w:ascii="Calibri" w:hAnsi="Calibri" w:cs="Calibri"/>
              </w:rPr>
              <w:t xml:space="preserve">date </w:t>
            </w:r>
            <w:r w:rsidR="00F83E2F" w:rsidRPr="00F83E2F">
              <w:rPr>
                <w:rFonts w:ascii="Calibri" w:hAnsi="Calibri" w:cs="Calibri"/>
              </w:rPr>
              <w:t>with changes</w:t>
            </w:r>
            <w:r w:rsidRPr="00F83E2F">
              <w:rPr>
                <w:rFonts w:ascii="Calibri" w:hAnsi="Calibri" w:cs="Calibri"/>
              </w:rPr>
              <w:t xml:space="preserve"> to service provision</w:t>
            </w:r>
          </w:p>
          <w:p w14:paraId="26DE0015" w14:textId="190DEABF" w:rsidR="00EB52C0" w:rsidRPr="00F83E2F" w:rsidRDefault="4E76969E" w:rsidP="00E424E4">
            <w:pPr>
              <w:numPr>
                <w:ilvl w:val="0"/>
                <w:numId w:val="31"/>
              </w:numPr>
              <w:rPr>
                <w:rFonts w:ascii="Calibri" w:hAnsi="Calibri" w:cs="Calibri"/>
              </w:rPr>
            </w:pPr>
            <w:r w:rsidRPr="00F83E2F">
              <w:rPr>
                <w:rFonts w:ascii="Calibri" w:hAnsi="Calibri" w:cs="Calibri"/>
              </w:rPr>
              <w:t xml:space="preserve">To work alongside the SWAN’s youth worker team to facilitate workshops within community settings, including working with schools, community groups and police </w:t>
            </w:r>
          </w:p>
          <w:p w14:paraId="572837D7" w14:textId="78100147" w:rsidR="0048013C" w:rsidRPr="00F83E2F" w:rsidRDefault="4E76969E" w:rsidP="00E424E4">
            <w:pPr>
              <w:numPr>
                <w:ilvl w:val="0"/>
                <w:numId w:val="31"/>
              </w:numPr>
              <w:rPr>
                <w:rFonts w:ascii="Calibri" w:hAnsi="Calibri" w:cs="Calibri"/>
              </w:rPr>
            </w:pPr>
            <w:r w:rsidRPr="00F83E2F">
              <w:rPr>
                <w:rFonts w:ascii="Calibri" w:hAnsi="Calibri" w:cs="Calibri"/>
              </w:rPr>
              <w:t>To keep accurate records of attendance and any identified issues, so that proactive measures can be taken to support young people</w:t>
            </w:r>
          </w:p>
          <w:p w14:paraId="4D1C86BE" w14:textId="316C1CA5" w:rsidR="4E76969E" w:rsidRPr="00F83E2F" w:rsidRDefault="4E76969E" w:rsidP="00E424E4">
            <w:pPr>
              <w:numPr>
                <w:ilvl w:val="0"/>
                <w:numId w:val="31"/>
              </w:numPr>
              <w:rPr>
                <w:rFonts w:ascii="Calibri" w:hAnsi="Calibri" w:cs="Calibri"/>
              </w:rPr>
            </w:pPr>
            <w:r w:rsidRPr="00F83E2F">
              <w:rPr>
                <w:rFonts w:ascii="Calibri" w:hAnsi="Calibri" w:cs="Calibri"/>
              </w:rPr>
              <w:t xml:space="preserve">To participate in the </w:t>
            </w:r>
            <w:proofErr w:type="spellStart"/>
            <w:r w:rsidRPr="00F83E2F">
              <w:rPr>
                <w:rFonts w:ascii="Calibri" w:hAnsi="Calibri" w:cs="Calibri"/>
              </w:rPr>
              <w:t>FareShare</w:t>
            </w:r>
            <w:proofErr w:type="spellEnd"/>
            <w:r w:rsidR="00465763" w:rsidRPr="00F83E2F">
              <w:rPr>
                <w:rFonts w:ascii="Calibri" w:hAnsi="Calibri" w:cs="Calibri"/>
              </w:rPr>
              <w:t xml:space="preserve"> Programme</w:t>
            </w:r>
            <w:r w:rsidRPr="00F83E2F">
              <w:rPr>
                <w:rFonts w:ascii="Calibri" w:hAnsi="Calibri" w:cs="Calibri"/>
              </w:rPr>
              <w:t xml:space="preserve"> </w:t>
            </w:r>
            <w:r w:rsidR="00465763" w:rsidRPr="00F83E2F">
              <w:rPr>
                <w:rFonts w:ascii="Calibri" w:hAnsi="Calibri" w:cs="Calibri"/>
              </w:rPr>
              <w:t xml:space="preserve">(food donation scheme) </w:t>
            </w:r>
            <w:r w:rsidR="00657431">
              <w:rPr>
                <w:rFonts w:ascii="Calibri" w:hAnsi="Calibri" w:cs="Calibri"/>
              </w:rPr>
              <w:t>a</w:t>
            </w:r>
            <w:r w:rsidRPr="00F83E2F">
              <w:rPr>
                <w:rFonts w:ascii="Calibri" w:hAnsi="Calibri" w:cs="Calibri"/>
              </w:rPr>
              <w:t>nd support collection, storage, distribution and preparation of food items</w:t>
            </w:r>
          </w:p>
          <w:p w14:paraId="451218EA" w14:textId="7656BF7D" w:rsidR="4E76969E" w:rsidRPr="00F83E2F" w:rsidRDefault="4E76969E" w:rsidP="00E424E4">
            <w:pPr>
              <w:pStyle w:val="ListParagraph"/>
              <w:numPr>
                <w:ilvl w:val="0"/>
                <w:numId w:val="31"/>
              </w:numPr>
              <w:rPr>
                <w:rFonts w:ascii="Calibri" w:eastAsia="Calibri" w:hAnsi="Calibri" w:cs="Calibri"/>
              </w:rPr>
            </w:pPr>
            <w:r w:rsidRPr="00F83E2F">
              <w:rPr>
                <w:rFonts w:ascii="Calibri" w:hAnsi="Calibri" w:cs="Calibri"/>
                <w:sz w:val="24"/>
                <w:szCs w:val="24"/>
              </w:rPr>
              <w:t>To develop learning opportunities and share practice</w:t>
            </w:r>
          </w:p>
          <w:p w14:paraId="3E15D17B" w14:textId="6771085A" w:rsidR="00364959" w:rsidRPr="00F83E2F" w:rsidRDefault="4E76969E" w:rsidP="00465763">
            <w:pPr>
              <w:shd w:val="clear" w:color="auto" w:fill="FFFFFF" w:themeFill="background1"/>
              <w:spacing w:before="100" w:beforeAutospacing="1" w:after="100" w:afterAutospacing="1"/>
              <w:rPr>
                <w:rFonts w:ascii="Calibri" w:hAnsi="Calibri" w:cs="Calibri"/>
              </w:rPr>
            </w:pPr>
            <w:r w:rsidRPr="00F83E2F">
              <w:rPr>
                <w:rFonts w:ascii="Calibri" w:hAnsi="Calibri" w:cs="Calibri"/>
              </w:rPr>
              <w:t>In addition</w:t>
            </w:r>
            <w:r w:rsidR="0001323F">
              <w:rPr>
                <w:rFonts w:ascii="Calibri" w:hAnsi="Calibri" w:cs="Calibri"/>
              </w:rPr>
              <w:t>,</w:t>
            </w:r>
            <w:r w:rsidRPr="00F83E2F">
              <w:rPr>
                <w:rFonts w:ascii="Calibri" w:hAnsi="Calibri" w:cs="Calibri"/>
              </w:rPr>
              <w:t xml:space="preserve"> travel during the working day may be needed to visit locations where activities take place and for meetings with other agencies.</w:t>
            </w:r>
            <w:r w:rsidR="00465763" w:rsidRPr="00F83E2F">
              <w:rPr>
                <w:rFonts w:ascii="Calibri" w:hAnsi="Calibri" w:cs="Calibri"/>
              </w:rPr>
              <w:t xml:space="preserve"> </w:t>
            </w:r>
            <w:r w:rsidRPr="00F83E2F">
              <w:rPr>
                <w:rFonts w:ascii="Calibri" w:hAnsi="Calibri" w:cs="Calibri"/>
              </w:rPr>
              <w:t>There may be overnight absence from home, which could involve residential activities and exchanges or group visits within the UK.</w:t>
            </w:r>
          </w:p>
          <w:p w14:paraId="60061E4C" w14:textId="77777777" w:rsidR="00EB52C0" w:rsidRPr="00F83E2F" w:rsidRDefault="00EB52C0" w:rsidP="0048013C">
            <w:pPr>
              <w:rPr>
                <w:rFonts w:ascii="Calibri" w:hAnsi="Calibri" w:cs="Calibri"/>
              </w:rPr>
            </w:pPr>
          </w:p>
          <w:p w14:paraId="44EAFD9C" w14:textId="77777777" w:rsidR="00EB52C0" w:rsidRPr="00F83E2F" w:rsidRDefault="00EB52C0" w:rsidP="00EB52C0">
            <w:pPr>
              <w:pStyle w:val="ListParagraph"/>
              <w:rPr>
                <w:rFonts w:ascii="Calibri" w:hAnsi="Calibri" w:cs="Calibri"/>
              </w:rPr>
            </w:pPr>
          </w:p>
          <w:p w14:paraId="0AEACCC7" w14:textId="41EF80E2" w:rsidR="00EB52C0" w:rsidRPr="00F83E2F" w:rsidRDefault="4E76969E" w:rsidP="4E76969E">
            <w:pPr>
              <w:pStyle w:val="ListParagraph"/>
              <w:spacing w:after="100" w:afterAutospacing="1"/>
              <w:ind w:left="0"/>
              <w:rPr>
                <w:rFonts w:ascii="Calibri" w:hAnsi="Calibri" w:cs="Calibri"/>
                <w:b/>
                <w:bCs/>
                <w:sz w:val="24"/>
                <w:szCs w:val="24"/>
              </w:rPr>
            </w:pPr>
            <w:r w:rsidRPr="00F83E2F">
              <w:rPr>
                <w:rFonts w:ascii="Calibri" w:hAnsi="Calibri" w:cs="Calibri"/>
                <w:b/>
                <w:bCs/>
                <w:sz w:val="24"/>
                <w:szCs w:val="24"/>
              </w:rPr>
              <w:t>Key Skills</w:t>
            </w:r>
            <w:r w:rsidR="00EB52C0" w:rsidRPr="00F83E2F">
              <w:br/>
            </w:r>
          </w:p>
          <w:p w14:paraId="45EFB387" w14:textId="5478BF20" w:rsidR="4E76969E" w:rsidRPr="00F83E2F" w:rsidRDefault="4E76969E" w:rsidP="00464EF9">
            <w:pPr>
              <w:pStyle w:val="ListParagraph"/>
              <w:spacing w:after="100" w:afterAutospacing="1"/>
              <w:ind w:left="0"/>
              <w:rPr>
                <w:rFonts w:ascii="Calibri" w:hAnsi="Calibri" w:cs="Calibri"/>
                <w:b/>
                <w:bCs/>
                <w:sz w:val="24"/>
                <w:szCs w:val="24"/>
              </w:rPr>
            </w:pPr>
            <w:r w:rsidRPr="00F83E2F">
              <w:rPr>
                <w:rFonts w:ascii="Calibri" w:hAnsi="Calibri" w:cs="Calibri"/>
                <w:b/>
                <w:bCs/>
                <w:sz w:val="24"/>
                <w:szCs w:val="24"/>
              </w:rPr>
              <w:t xml:space="preserve">You will need </w:t>
            </w:r>
            <w:r w:rsidR="00465763" w:rsidRPr="00F83E2F">
              <w:rPr>
                <w:rFonts w:ascii="Calibri" w:hAnsi="Calibri" w:cs="Calibri"/>
                <w:b/>
                <w:bCs/>
                <w:sz w:val="24"/>
                <w:szCs w:val="24"/>
              </w:rPr>
              <w:t>to demonstrate</w:t>
            </w:r>
            <w:r w:rsidRPr="00F83E2F">
              <w:rPr>
                <w:rFonts w:ascii="Calibri" w:hAnsi="Calibri" w:cs="Calibri"/>
                <w:b/>
                <w:bCs/>
                <w:sz w:val="24"/>
                <w:szCs w:val="24"/>
              </w:rPr>
              <w:t>:</w:t>
            </w:r>
          </w:p>
          <w:p w14:paraId="0E9855F7" w14:textId="2D0F1C54" w:rsidR="00B855C7" w:rsidRPr="00F83E2F" w:rsidRDefault="4E76969E" w:rsidP="00E424E4">
            <w:pPr>
              <w:numPr>
                <w:ilvl w:val="0"/>
                <w:numId w:val="31"/>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AWARENESS OF NEEDS:</w:t>
            </w:r>
            <w:r w:rsidRPr="00F83E2F">
              <w:rPr>
                <w:rFonts w:ascii="Calibri" w:hAnsi="Calibri" w:cs="Calibri"/>
              </w:rPr>
              <w:t xml:space="preserve"> A strong commitment to young people and an understanding of the factors affecting their lives. You will need experience planning and delivering activities, projects and individual interventions on issues relating to young people’s health and wellbeing</w:t>
            </w:r>
            <w:r w:rsidR="00465763" w:rsidRPr="00F83E2F">
              <w:rPr>
                <w:rFonts w:ascii="Calibri" w:hAnsi="Calibri" w:cs="Calibri"/>
              </w:rPr>
              <w:t xml:space="preserve">. </w:t>
            </w:r>
            <w:r w:rsidRPr="00F83E2F">
              <w:rPr>
                <w:rFonts w:ascii="Calibri" w:hAnsi="Calibri" w:cs="Calibri"/>
              </w:rPr>
              <w:t>You will be able to empower young people to play an active role in the centre’s activities to meet their needs</w:t>
            </w:r>
            <w:r w:rsidR="00C11E20">
              <w:rPr>
                <w:rFonts w:ascii="Calibri" w:hAnsi="Calibri" w:cs="Calibri"/>
              </w:rPr>
              <w:t>.</w:t>
            </w:r>
          </w:p>
          <w:p w14:paraId="1C999BB2" w14:textId="34CCBA2D" w:rsidR="00B855C7" w:rsidRDefault="4E76969E" w:rsidP="00E424E4">
            <w:pPr>
              <w:numPr>
                <w:ilvl w:val="0"/>
                <w:numId w:val="31"/>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UNDERSTANDING BOUNDARIES OF SAFEGUARDING AND CONFIDENTIALITY</w:t>
            </w:r>
            <w:r w:rsidRPr="00F83E2F">
              <w:rPr>
                <w:rFonts w:ascii="Calibri" w:hAnsi="Calibri" w:cs="Calibri"/>
              </w:rPr>
              <w:t>: The ability to provide reliable support to young people and act with integrity in times of stress. This will involve the ability to treat young people's concerns with respect and sensitivity, whilst being aware of the limits that are required by confidentiality and the boundaries that govern the youth/youth worker relationship</w:t>
            </w:r>
            <w:r w:rsidR="00C11E20">
              <w:rPr>
                <w:rFonts w:ascii="Calibri" w:hAnsi="Calibri" w:cs="Calibri"/>
              </w:rPr>
              <w:t>.</w:t>
            </w:r>
          </w:p>
          <w:p w14:paraId="10E590D0" w14:textId="036D3F35" w:rsidR="00E424E4" w:rsidRPr="00D53218" w:rsidRDefault="00E424E4" w:rsidP="00D53218">
            <w:pPr>
              <w:numPr>
                <w:ilvl w:val="0"/>
                <w:numId w:val="31"/>
              </w:numPr>
              <w:shd w:val="clear" w:color="auto" w:fill="FFFFFF"/>
              <w:rPr>
                <w:rFonts w:asciiTheme="minorHAnsi" w:hAnsiTheme="minorHAnsi" w:cstheme="minorHAnsi"/>
                <w:color w:val="222222"/>
              </w:rPr>
            </w:pPr>
            <w:r w:rsidRPr="00E424E4">
              <w:rPr>
                <w:rFonts w:asciiTheme="minorHAnsi" w:hAnsiTheme="minorHAnsi" w:cstheme="minorHAnsi"/>
                <w:b/>
                <w:bCs/>
                <w:color w:val="000000"/>
              </w:rPr>
              <w:t>PHYSICAL FITNESS:</w:t>
            </w:r>
            <w:r>
              <w:rPr>
                <w:rFonts w:ascii="Arial" w:hAnsi="Arial" w:cs="Arial"/>
                <w:color w:val="000000"/>
              </w:rPr>
              <w:t> </w:t>
            </w:r>
            <w:r w:rsidRPr="00E424E4">
              <w:rPr>
                <w:rFonts w:asciiTheme="minorHAnsi" w:hAnsiTheme="minorHAnsi" w:cstheme="minorHAnsi"/>
                <w:color w:val="000000"/>
              </w:rPr>
              <w:t>There are physical requirements that the successful candidate will need to fulfil as part of this role. As part of the programme of activities, you may be required to exert yourself physically for tasks including but not limited to moving/lifting heavy items, maintenance of the courtyard and carpark areas, standing for extended periods of time, participation in sporting activities with members, setting up stands, and painting, etc. Please note that physical ability is essential for the performance of this role and we will require the applicant to acknowledge this and express any concerns prior to joining.</w:t>
            </w:r>
          </w:p>
          <w:p w14:paraId="007F168D" w14:textId="666E695B" w:rsidR="00B855C7" w:rsidRPr="00F83E2F" w:rsidRDefault="4E76969E" w:rsidP="00E424E4">
            <w:pPr>
              <w:numPr>
                <w:ilvl w:val="0"/>
                <w:numId w:val="31"/>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COMMUNICATION SKILLS:</w:t>
            </w:r>
            <w:r w:rsidRPr="00F83E2F">
              <w:rPr>
                <w:rFonts w:ascii="Calibri" w:hAnsi="Calibri" w:cs="Calibri"/>
              </w:rPr>
              <w:t xml:space="preserve">  Excellent communication skills that allow young people to see that you have patience, tolerance and flexibility and can develop positive relationships. You will be able to keep accurate records as per policy requirements through the use of a variety of IT packages</w:t>
            </w:r>
            <w:r w:rsidR="00C11E20">
              <w:rPr>
                <w:rFonts w:ascii="Calibri" w:hAnsi="Calibri" w:cs="Calibri"/>
              </w:rPr>
              <w:t>.</w:t>
            </w:r>
          </w:p>
          <w:p w14:paraId="3E960906" w14:textId="7FE3EFAB" w:rsidR="00B855C7" w:rsidRPr="00F83E2F" w:rsidRDefault="4E76969E" w:rsidP="00E424E4">
            <w:pPr>
              <w:numPr>
                <w:ilvl w:val="0"/>
                <w:numId w:val="31"/>
              </w:numPr>
              <w:shd w:val="clear" w:color="auto" w:fill="FFFFFF" w:themeFill="background1"/>
              <w:spacing w:before="100" w:beforeAutospacing="1" w:after="100" w:afterAutospacing="1"/>
              <w:rPr>
                <w:rFonts w:ascii="Calibri" w:hAnsi="Calibri" w:cs="Calibri"/>
                <w:b/>
                <w:bCs/>
              </w:rPr>
            </w:pPr>
            <w:r w:rsidRPr="00F83E2F">
              <w:rPr>
                <w:rFonts w:ascii="Calibri" w:hAnsi="Calibri" w:cs="Calibri"/>
                <w:b/>
                <w:bCs/>
              </w:rPr>
              <w:t xml:space="preserve">RESILIENCE:  </w:t>
            </w:r>
            <w:r w:rsidRPr="00F83E2F">
              <w:rPr>
                <w:rFonts w:ascii="Calibri" w:hAnsi="Calibri" w:cs="Calibri"/>
              </w:rPr>
              <w:t>The ability to deal with difficult situations under challenging circumstances, whether it is working with young people or being able to manage a variety of tasks within a limited timescale</w:t>
            </w:r>
            <w:r w:rsidR="00C11E20">
              <w:rPr>
                <w:rFonts w:ascii="Calibri" w:hAnsi="Calibri" w:cs="Calibri"/>
              </w:rPr>
              <w:t>.</w:t>
            </w:r>
          </w:p>
          <w:p w14:paraId="288C7785" w14:textId="0E2B300A" w:rsidR="00B855C7" w:rsidRPr="00F83E2F" w:rsidRDefault="4E76969E" w:rsidP="00E424E4">
            <w:pPr>
              <w:numPr>
                <w:ilvl w:val="0"/>
                <w:numId w:val="31"/>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lastRenderedPageBreak/>
              <w:t>COMMITMENT:</w:t>
            </w:r>
            <w:r w:rsidRPr="00F83E2F">
              <w:rPr>
                <w:rFonts w:ascii="Calibri" w:hAnsi="Calibri" w:cs="Calibri"/>
              </w:rPr>
              <w:t xml:space="preserve"> Demonstrate that you are punctual and a reliable team member, able to provide consistent youth provision. You will be committed to ensuring personal continuous development through the attendance of relevant training courses and meetings as required</w:t>
            </w:r>
          </w:p>
          <w:p w14:paraId="234E0B14" w14:textId="22F72F72" w:rsidR="00F75D9C" w:rsidRPr="00F83E2F" w:rsidRDefault="4E76969E" w:rsidP="00E424E4">
            <w:pPr>
              <w:numPr>
                <w:ilvl w:val="0"/>
                <w:numId w:val="31"/>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SHOW INITIATIVE AND TEAMWORK:</w:t>
            </w:r>
            <w:r w:rsidRPr="00F83E2F">
              <w:rPr>
                <w:rFonts w:ascii="Calibri" w:hAnsi="Calibri" w:cs="Calibri"/>
              </w:rPr>
              <w:t xml:space="preserve"> The ability and willingness to try new things to help broaden the experiences of young people.  You will be proactive in providing a variety of positive and diverse experiences for young people. You will also have proven experience of working as part of a team, as well as using your own initiative to deliver a structured programme of activities</w:t>
            </w:r>
            <w:r w:rsidR="001C24A9">
              <w:rPr>
                <w:rFonts w:ascii="Calibri" w:hAnsi="Calibri" w:cs="Calibri"/>
              </w:rPr>
              <w:t xml:space="preserve">.  </w:t>
            </w:r>
            <w:r w:rsidR="001C24A9" w:rsidRPr="0041247E">
              <w:rPr>
                <w:rFonts w:ascii="Calibri" w:hAnsi="Calibri" w:cs="Calibri"/>
              </w:rPr>
              <w:t>This is paramount to the role and candidates will be expected to cook, set up ac</w:t>
            </w:r>
            <w:r w:rsidR="00C11E20" w:rsidRPr="0041247E">
              <w:rPr>
                <w:rFonts w:ascii="Calibri" w:hAnsi="Calibri" w:cs="Calibri"/>
              </w:rPr>
              <w:t>tivity programmes, liaise with local service providers to enable members to access a range of activities and thus support the manager in the successful running of the centre.</w:t>
            </w:r>
            <w:r w:rsidR="00C11E20">
              <w:rPr>
                <w:rFonts w:ascii="Calibri" w:hAnsi="Calibri" w:cs="Calibri"/>
              </w:rPr>
              <w:t xml:space="preserve"> </w:t>
            </w:r>
          </w:p>
          <w:p w14:paraId="4B94D5A5" w14:textId="77777777" w:rsidR="00C05AF0" w:rsidRPr="00F83E2F" w:rsidRDefault="00C05AF0" w:rsidP="00F75D9C">
            <w:pPr>
              <w:rPr>
                <w:rFonts w:ascii="Calibri" w:hAnsi="Calibri" w:cs="Calibri"/>
              </w:rPr>
            </w:pPr>
          </w:p>
        </w:tc>
      </w:tr>
      <w:tr w:rsidR="00F83E2F" w:rsidRPr="00F83E2F" w14:paraId="62873634" w14:textId="77777777" w:rsidTr="4E76969E">
        <w:tc>
          <w:tcPr>
            <w:tcW w:w="10349" w:type="dxa"/>
            <w:gridSpan w:val="2"/>
            <w:shd w:val="clear" w:color="auto" w:fill="auto"/>
          </w:tcPr>
          <w:p w14:paraId="1C4211E5" w14:textId="77777777" w:rsidR="00820624" w:rsidRPr="00F83E2F" w:rsidRDefault="00820624" w:rsidP="00820624">
            <w:pPr>
              <w:pStyle w:val="NormalWeb"/>
              <w:spacing w:before="0" w:beforeAutospacing="0" w:after="150" w:afterAutospacing="0"/>
              <w:textAlignment w:val="baseline"/>
              <w:rPr>
                <w:rFonts w:ascii="Calibri" w:hAnsi="Calibri" w:cs="Calibri"/>
                <w:b/>
                <w:bCs/>
              </w:rPr>
            </w:pPr>
            <w:r w:rsidRPr="00F83E2F">
              <w:rPr>
                <w:rFonts w:ascii="Calibri" w:hAnsi="Calibri" w:cs="Calibri"/>
                <w:b/>
                <w:bCs/>
              </w:rPr>
              <w:lastRenderedPageBreak/>
              <w:t>Criminal Background Check:</w:t>
            </w:r>
          </w:p>
          <w:p w14:paraId="14C21B4A" w14:textId="1B749B26" w:rsidR="00820624" w:rsidRPr="00F83E2F" w:rsidRDefault="4E76969E" w:rsidP="4E76969E">
            <w:pPr>
              <w:pStyle w:val="NormalWeb"/>
              <w:spacing w:before="0" w:beforeAutospacing="0" w:after="150" w:afterAutospacing="0"/>
              <w:textAlignment w:val="baseline"/>
              <w:rPr>
                <w:rFonts w:ascii="Calibri" w:hAnsi="Calibri" w:cs="Calibri"/>
              </w:rPr>
            </w:pPr>
            <w:r w:rsidRPr="00F83E2F">
              <w:rPr>
                <w:rFonts w:ascii="Calibri" w:hAnsi="Calibri" w:cs="Calibri"/>
              </w:rPr>
              <w:t>This role has been identified as requiring a Disclosure &amp; Barring Service (DBS) check or Basic Disclosure.  You must therefore ensure that any relevant criminal record check application is completed and returned as requested by The SWAN Youth Project, as this is a contractual requirement of employment.  In addition, you consent to allow The SWAN Youth Project to retain a copy of the disclosure certificate within your personnel file.</w:t>
            </w:r>
          </w:p>
          <w:p w14:paraId="5EF86E80" w14:textId="136C3700" w:rsidR="00820624" w:rsidRPr="00F83E2F" w:rsidRDefault="00820624" w:rsidP="00820624">
            <w:pPr>
              <w:pStyle w:val="NormalWeb"/>
              <w:spacing w:before="0" w:beforeAutospacing="0" w:after="150" w:afterAutospacing="0"/>
              <w:textAlignment w:val="baseline"/>
              <w:rPr>
                <w:rFonts w:ascii="Calibri" w:hAnsi="Calibri" w:cs="Calibri"/>
              </w:rPr>
            </w:pPr>
            <w:r w:rsidRPr="00F83E2F">
              <w:rPr>
                <w:rFonts w:ascii="Calibri" w:hAnsi="Calibri" w:cs="Calibri"/>
              </w:rPr>
              <w:t xml:space="preserve">It is a contractual obligation to disclose any cautions, </w:t>
            </w:r>
            <w:r w:rsidR="00465763" w:rsidRPr="00F83E2F">
              <w:rPr>
                <w:rFonts w:ascii="Calibri" w:hAnsi="Calibri" w:cs="Calibri"/>
              </w:rPr>
              <w:t>reprimands,</w:t>
            </w:r>
            <w:r w:rsidRPr="00F83E2F">
              <w:rPr>
                <w:rFonts w:ascii="Calibri" w:hAnsi="Calibri" w:cs="Calibri"/>
              </w:rPr>
              <w:t xml:space="preserve"> or convictions and to update the </w:t>
            </w:r>
            <w:r w:rsidR="008E61D7" w:rsidRPr="00F83E2F">
              <w:rPr>
                <w:rFonts w:ascii="Calibri" w:hAnsi="Calibri" w:cs="Calibri"/>
              </w:rPr>
              <w:t>SWAN Manager</w:t>
            </w:r>
            <w:r w:rsidRPr="00F83E2F">
              <w:rPr>
                <w:rFonts w:ascii="Calibri" w:hAnsi="Calibri" w:cs="Calibri"/>
              </w:rPr>
              <w:t xml:space="preserve"> of any changes to your status whilst in employment.  Enhanced DBS roles will be </w:t>
            </w:r>
            <w:r w:rsidR="007521D3" w:rsidRPr="00F83E2F">
              <w:rPr>
                <w:rFonts w:ascii="Calibri" w:hAnsi="Calibri" w:cs="Calibri"/>
              </w:rPr>
              <w:t>reviewed</w:t>
            </w:r>
            <w:r w:rsidRPr="00F83E2F">
              <w:rPr>
                <w:rFonts w:ascii="Calibri" w:hAnsi="Calibri" w:cs="Calibri"/>
              </w:rPr>
              <w:t xml:space="preserve"> periodically during employment, by means of DSB Dip Sample or three yearly rechecks.  Failure to disclose changes to your status may be detrimental to your employment and you may be subject to disciplinary action.</w:t>
            </w:r>
          </w:p>
          <w:p w14:paraId="3DEEC669" w14:textId="77777777" w:rsidR="00820624" w:rsidRPr="00F83E2F" w:rsidRDefault="00820624" w:rsidP="00820624">
            <w:pPr>
              <w:pStyle w:val="NormalWeb"/>
              <w:spacing w:before="0" w:beforeAutospacing="0" w:after="150" w:afterAutospacing="0"/>
              <w:textAlignment w:val="baseline"/>
              <w:rPr>
                <w:rFonts w:ascii="Calibri" w:hAnsi="Calibri" w:cs="Calibri"/>
              </w:rPr>
            </w:pPr>
          </w:p>
          <w:p w14:paraId="0E11F6DE" w14:textId="77777777" w:rsidR="00820624" w:rsidRPr="00F83E2F" w:rsidRDefault="00820624" w:rsidP="00820624">
            <w:pPr>
              <w:pStyle w:val="NormalWeb"/>
              <w:spacing w:before="0" w:beforeAutospacing="0" w:after="150" w:afterAutospacing="0"/>
              <w:textAlignment w:val="baseline"/>
              <w:rPr>
                <w:rFonts w:ascii="Calibri" w:hAnsi="Calibri" w:cs="Calibri"/>
                <w:b/>
                <w:bCs/>
              </w:rPr>
            </w:pPr>
            <w:r w:rsidRPr="00F83E2F">
              <w:rPr>
                <w:rFonts w:ascii="Calibri" w:hAnsi="Calibri" w:cs="Calibri"/>
                <w:b/>
                <w:bCs/>
              </w:rPr>
              <w:t>Equality and Diversity</w:t>
            </w:r>
            <w:r w:rsidR="007521D3" w:rsidRPr="00F83E2F">
              <w:rPr>
                <w:rFonts w:ascii="Calibri" w:hAnsi="Calibri" w:cs="Calibri"/>
                <w:b/>
                <w:bCs/>
              </w:rPr>
              <w:t>:</w:t>
            </w:r>
          </w:p>
          <w:p w14:paraId="368EBE87" w14:textId="77777777" w:rsidR="00820624" w:rsidRPr="00F83E2F" w:rsidRDefault="00820624" w:rsidP="00820624">
            <w:pPr>
              <w:pStyle w:val="NormalWeb"/>
              <w:spacing w:before="0" w:beforeAutospacing="0" w:after="150" w:afterAutospacing="0"/>
              <w:textAlignment w:val="baseline"/>
              <w:rPr>
                <w:rFonts w:ascii="Calibri" w:hAnsi="Calibri" w:cs="Calibri"/>
              </w:rPr>
            </w:pPr>
            <w:r w:rsidRPr="00F83E2F">
              <w:rPr>
                <w:rFonts w:ascii="Calibri" w:hAnsi="Calibri" w:cs="Calibri"/>
              </w:rPr>
              <w:t>The SWAN Youth Programme is an equal opportunities employer and welcomes applications from diverse members of the community.</w:t>
            </w:r>
          </w:p>
          <w:p w14:paraId="3656B9AB" w14:textId="77777777" w:rsidR="00BE4D0A" w:rsidRPr="00F83E2F" w:rsidRDefault="00BE4D0A" w:rsidP="00BE4D0A">
            <w:pPr>
              <w:pStyle w:val="NormalWeb"/>
              <w:spacing w:before="0" w:beforeAutospacing="0" w:after="150" w:afterAutospacing="0"/>
              <w:textAlignment w:val="baseline"/>
              <w:rPr>
                <w:rFonts w:ascii="Calibri" w:hAnsi="Calibri" w:cs="Calibri"/>
                <w:b/>
                <w:bCs/>
              </w:rPr>
            </w:pPr>
          </w:p>
          <w:p w14:paraId="70DC5FF5" w14:textId="77777777" w:rsidR="00BE4D0A" w:rsidRPr="00F83E2F" w:rsidRDefault="00BE4D0A" w:rsidP="00BE4D0A">
            <w:pPr>
              <w:pStyle w:val="NormalWeb"/>
              <w:spacing w:before="0" w:beforeAutospacing="0" w:after="150" w:afterAutospacing="0"/>
              <w:textAlignment w:val="baseline"/>
              <w:rPr>
                <w:rFonts w:ascii="Calibri" w:hAnsi="Calibri" w:cs="Calibri"/>
                <w:b/>
                <w:bCs/>
              </w:rPr>
            </w:pPr>
            <w:r w:rsidRPr="00F83E2F">
              <w:rPr>
                <w:rFonts w:ascii="Calibri" w:hAnsi="Calibri" w:cs="Calibri"/>
                <w:b/>
                <w:bCs/>
              </w:rPr>
              <w:t>Terms and Conditions</w:t>
            </w:r>
            <w:r w:rsidR="007521D3" w:rsidRPr="00F83E2F">
              <w:rPr>
                <w:rFonts w:ascii="Calibri" w:hAnsi="Calibri" w:cs="Calibri"/>
                <w:b/>
                <w:bCs/>
              </w:rPr>
              <w:t>:</w:t>
            </w:r>
            <w:r w:rsidRPr="00F83E2F">
              <w:rPr>
                <w:rFonts w:ascii="Calibri" w:hAnsi="Calibri" w:cs="Calibri"/>
                <w:b/>
                <w:bCs/>
              </w:rPr>
              <w:t xml:space="preserve"> </w:t>
            </w:r>
          </w:p>
          <w:p w14:paraId="09F8BB56" w14:textId="77777777" w:rsidR="00031D7C" w:rsidRPr="00F83E2F" w:rsidRDefault="00031D7C" w:rsidP="00031D7C">
            <w:pPr>
              <w:pStyle w:val="NormalWeb"/>
              <w:spacing w:before="0" w:beforeAutospacing="0" w:after="150" w:afterAutospacing="0"/>
              <w:textAlignment w:val="baseline"/>
              <w:rPr>
                <w:rFonts w:ascii="Calibri" w:hAnsi="Calibri" w:cs="Calibri"/>
              </w:rPr>
            </w:pPr>
            <w:r w:rsidRPr="00F83E2F">
              <w:rPr>
                <w:rFonts w:ascii="Calibri" w:hAnsi="Calibri" w:cs="Calibri"/>
              </w:rPr>
              <w:t xml:space="preserve">The post is offered as a salaried position as an employee of the SWAN Youth Centre. </w:t>
            </w:r>
          </w:p>
          <w:p w14:paraId="6D3614DB" w14:textId="2D5078EA" w:rsidR="00BE4D0A" w:rsidRPr="00F83E2F" w:rsidRDefault="00031D7C" w:rsidP="00BE4D0A">
            <w:pPr>
              <w:pStyle w:val="NormalWeb"/>
              <w:spacing w:before="0" w:beforeAutospacing="0" w:after="150" w:afterAutospacing="0"/>
              <w:textAlignment w:val="baseline"/>
              <w:rPr>
                <w:rFonts w:ascii="Calibri" w:hAnsi="Calibri" w:cs="Calibri"/>
              </w:rPr>
            </w:pPr>
            <w:r w:rsidRPr="00F83E2F">
              <w:rPr>
                <w:rFonts w:ascii="Calibri" w:hAnsi="Calibri" w:cs="Calibri"/>
              </w:rPr>
              <w:t>Interviews will be held o</w:t>
            </w:r>
            <w:r w:rsidR="00465763" w:rsidRPr="00F83E2F">
              <w:rPr>
                <w:rFonts w:ascii="Calibri" w:hAnsi="Calibri" w:cs="Calibri"/>
              </w:rPr>
              <w:t xml:space="preserve">ver the coming four weeks </w:t>
            </w:r>
            <w:r w:rsidR="00BE4D0A" w:rsidRPr="00F83E2F">
              <w:rPr>
                <w:rFonts w:ascii="Calibri" w:hAnsi="Calibri" w:cs="Calibri"/>
              </w:rPr>
              <w:t>and shortlisted candidates may be contacted by phone during th</w:t>
            </w:r>
            <w:r w:rsidR="00465763" w:rsidRPr="00F83E2F">
              <w:rPr>
                <w:rFonts w:ascii="Calibri" w:hAnsi="Calibri" w:cs="Calibri"/>
              </w:rPr>
              <w:t xml:space="preserve">at time.  Applicants are encouraged to </w:t>
            </w:r>
            <w:r w:rsidR="00800871" w:rsidRPr="00F83E2F">
              <w:rPr>
                <w:rFonts w:ascii="Calibri" w:hAnsi="Calibri" w:cs="Calibri"/>
              </w:rPr>
              <w:t>apply for this position as soon as possible.   The vacancy may be closed early, if a suitable candidate is found before the closing date of</w:t>
            </w:r>
            <w:r w:rsidR="0001323F">
              <w:rPr>
                <w:rFonts w:ascii="Calibri" w:hAnsi="Calibri" w:cs="Calibri"/>
              </w:rPr>
              <w:t xml:space="preserve"> </w:t>
            </w:r>
            <w:r w:rsidR="00971DF1">
              <w:rPr>
                <w:rFonts w:ascii="Calibri" w:hAnsi="Calibri" w:cs="Calibri"/>
              </w:rPr>
              <w:t>6</w:t>
            </w:r>
            <w:r w:rsidR="00971DF1" w:rsidRPr="00971DF1">
              <w:rPr>
                <w:rFonts w:ascii="Calibri" w:hAnsi="Calibri" w:cs="Calibri"/>
                <w:vertAlign w:val="superscript"/>
              </w:rPr>
              <w:t>th</w:t>
            </w:r>
            <w:r w:rsidR="00971DF1">
              <w:rPr>
                <w:rFonts w:ascii="Calibri" w:hAnsi="Calibri" w:cs="Calibri"/>
              </w:rPr>
              <w:t xml:space="preserve"> May</w:t>
            </w:r>
            <w:r w:rsidR="0001323F">
              <w:rPr>
                <w:rFonts w:ascii="Calibri" w:hAnsi="Calibri" w:cs="Calibri"/>
              </w:rPr>
              <w:t xml:space="preserve"> 2022.</w:t>
            </w:r>
          </w:p>
          <w:p w14:paraId="049F31CB" w14:textId="77777777" w:rsidR="00C05AF0" w:rsidRPr="00F83E2F" w:rsidRDefault="00C05AF0" w:rsidP="0001323F">
            <w:pPr>
              <w:rPr>
                <w:rFonts w:ascii="Calibri" w:hAnsi="Calibri" w:cs="Calibri"/>
              </w:rPr>
            </w:pPr>
          </w:p>
        </w:tc>
      </w:tr>
    </w:tbl>
    <w:p w14:paraId="53128261" w14:textId="77777777" w:rsidR="00EF1F4F" w:rsidRPr="0048013C" w:rsidRDefault="00EF1F4F" w:rsidP="00483D62">
      <w:pPr>
        <w:rPr>
          <w:rFonts w:ascii="Arial" w:hAnsi="Arial" w:cs="Arial"/>
          <w:b/>
          <w:sz w:val="22"/>
          <w:szCs w:val="22"/>
        </w:rPr>
        <w:sectPr w:rsidR="00EF1F4F" w:rsidRPr="0048013C" w:rsidSect="00C0108D">
          <w:headerReference w:type="default" r:id="rId10"/>
          <w:footerReference w:type="default" r:id="rId11"/>
          <w:pgSz w:w="11906" w:h="16838"/>
          <w:pgMar w:top="567" w:right="1106" w:bottom="899" w:left="1080" w:header="708" w:footer="708" w:gutter="0"/>
          <w:cols w:space="708"/>
          <w:docGrid w:linePitch="360"/>
        </w:sectPr>
      </w:pPr>
    </w:p>
    <w:p w14:paraId="62486C05" w14:textId="77777777" w:rsidR="00645527" w:rsidRPr="0048013C" w:rsidRDefault="00645527" w:rsidP="00325A6B">
      <w:pPr>
        <w:rPr>
          <w:rFonts w:ascii="Arial" w:hAnsi="Arial" w:cs="Arial"/>
          <w:b/>
          <w:sz w:val="22"/>
          <w:szCs w:val="22"/>
        </w:rPr>
      </w:pPr>
    </w:p>
    <w:sectPr w:rsidR="00645527" w:rsidRPr="0048013C" w:rsidSect="00325A6B">
      <w:pgSz w:w="16838" w:h="11906" w:orient="landscape"/>
      <w:pgMar w:top="851" w:right="1080" w:bottom="1276"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41FC" w14:textId="77777777" w:rsidR="0009578D" w:rsidRDefault="0009578D" w:rsidP="002F6F63">
      <w:r>
        <w:separator/>
      </w:r>
    </w:p>
  </w:endnote>
  <w:endnote w:type="continuationSeparator" w:id="0">
    <w:p w14:paraId="50DFEB4C" w14:textId="77777777" w:rsidR="0009578D" w:rsidRDefault="0009578D" w:rsidP="002F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d B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3C3432" w:rsidRPr="00C0108D" w:rsidRDefault="003C3432" w:rsidP="002607CE">
    <w:pPr>
      <w:pStyle w:val="Footer"/>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6D52" w14:textId="77777777" w:rsidR="0009578D" w:rsidRDefault="0009578D" w:rsidP="002F6F63">
      <w:r>
        <w:separator/>
      </w:r>
    </w:p>
  </w:footnote>
  <w:footnote w:type="continuationSeparator" w:id="0">
    <w:p w14:paraId="6BC85201" w14:textId="77777777" w:rsidR="0009578D" w:rsidRDefault="0009578D" w:rsidP="002F6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171417" w:rsidRDefault="00171417">
    <w:pPr>
      <w:pStyle w:val="Header"/>
    </w:pPr>
  </w:p>
  <w:p w14:paraId="0FB78278" w14:textId="77777777" w:rsidR="00171417" w:rsidRDefault="0017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9EC"/>
    <w:multiLevelType w:val="hybridMultilevel"/>
    <w:tmpl w:val="617A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4966"/>
    <w:multiLevelType w:val="hybridMultilevel"/>
    <w:tmpl w:val="343C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D7E1A"/>
    <w:multiLevelType w:val="hybridMultilevel"/>
    <w:tmpl w:val="05B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3193"/>
    <w:multiLevelType w:val="hybridMultilevel"/>
    <w:tmpl w:val="EBF007D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4E7D68"/>
    <w:multiLevelType w:val="hybridMultilevel"/>
    <w:tmpl w:val="EE3AE7C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0950F9"/>
    <w:multiLevelType w:val="hybridMultilevel"/>
    <w:tmpl w:val="4C8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A2B7D"/>
    <w:multiLevelType w:val="hybridMultilevel"/>
    <w:tmpl w:val="62F83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3D7"/>
    <w:multiLevelType w:val="hybridMultilevel"/>
    <w:tmpl w:val="FCD0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5580"/>
    <w:multiLevelType w:val="hybridMultilevel"/>
    <w:tmpl w:val="9A9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043AA"/>
    <w:multiLevelType w:val="hybridMultilevel"/>
    <w:tmpl w:val="3B3C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0462A"/>
    <w:multiLevelType w:val="multilevel"/>
    <w:tmpl w:val="0224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603277"/>
    <w:multiLevelType w:val="hybridMultilevel"/>
    <w:tmpl w:val="80F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A2B37"/>
    <w:multiLevelType w:val="hybridMultilevel"/>
    <w:tmpl w:val="47CCE6B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74407CC"/>
    <w:multiLevelType w:val="hybridMultilevel"/>
    <w:tmpl w:val="FFB6A6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9FC73A6"/>
    <w:multiLevelType w:val="hybridMultilevel"/>
    <w:tmpl w:val="DC08D0E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3167C4"/>
    <w:multiLevelType w:val="hybridMultilevel"/>
    <w:tmpl w:val="1C0C4E46"/>
    <w:lvl w:ilvl="0" w:tplc="D4C88288">
      <w:start w:val="1"/>
      <w:numFmt w:val="bullet"/>
      <w:pStyle w:val="BTBullet"/>
      <w:lvlText w:val=""/>
      <w:lvlJc w:val="left"/>
      <w:pPr>
        <w:tabs>
          <w:tab w:val="num" w:pos="360"/>
        </w:tabs>
        <w:ind w:left="360" w:hanging="360"/>
      </w:pPr>
      <w:rPr>
        <w:rFonts w:ascii="Wingdings" w:hAnsi="Wingdings" w:hint="default"/>
        <w:color w:val="DC24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50F1F"/>
    <w:multiLevelType w:val="hybridMultilevel"/>
    <w:tmpl w:val="7D12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50E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0717F5"/>
    <w:multiLevelType w:val="hybridMultilevel"/>
    <w:tmpl w:val="E57EA5D6"/>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A0F5A"/>
    <w:multiLevelType w:val="hybridMultilevel"/>
    <w:tmpl w:val="516863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47761B"/>
    <w:multiLevelType w:val="multilevel"/>
    <w:tmpl w:val="6582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B427C"/>
    <w:multiLevelType w:val="hybridMultilevel"/>
    <w:tmpl w:val="92A0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226AA"/>
    <w:multiLevelType w:val="multilevel"/>
    <w:tmpl w:val="EA5A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DF67D3"/>
    <w:multiLevelType w:val="hybridMultilevel"/>
    <w:tmpl w:val="A66C1E6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BD569A5"/>
    <w:multiLevelType w:val="hybridMultilevel"/>
    <w:tmpl w:val="6B561CD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07A2C0D"/>
    <w:multiLevelType w:val="multilevel"/>
    <w:tmpl w:val="773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8479E"/>
    <w:multiLevelType w:val="hybridMultilevel"/>
    <w:tmpl w:val="2BF4813E"/>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D212B"/>
    <w:multiLevelType w:val="hybridMultilevel"/>
    <w:tmpl w:val="80F6D60C"/>
    <w:lvl w:ilvl="0" w:tplc="231AF12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6369C"/>
    <w:multiLevelType w:val="hybridMultilevel"/>
    <w:tmpl w:val="76A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A4B24"/>
    <w:multiLevelType w:val="hybridMultilevel"/>
    <w:tmpl w:val="F5D4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6D2320"/>
    <w:multiLevelType w:val="hybridMultilevel"/>
    <w:tmpl w:val="85DE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463F5"/>
    <w:multiLevelType w:val="hybridMultilevel"/>
    <w:tmpl w:val="713437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F4DFF"/>
    <w:multiLevelType w:val="hybridMultilevel"/>
    <w:tmpl w:val="E2D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04930"/>
    <w:multiLevelType w:val="hybridMultilevel"/>
    <w:tmpl w:val="6596AF2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4AE1590"/>
    <w:multiLevelType w:val="hybridMultilevel"/>
    <w:tmpl w:val="CF30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842AD"/>
    <w:multiLevelType w:val="hybridMultilevel"/>
    <w:tmpl w:val="52447A8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9F2DEA"/>
    <w:multiLevelType w:val="hybridMultilevel"/>
    <w:tmpl w:val="2D7E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F7B7E"/>
    <w:multiLevelType w:val="hybridMultilevel"/>
    <w:tmpl w:val="E5C6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4240D"/>
    <w:multiLevelType w:val="hybridMultilevel"/>
    <w:tmpl w:val="6E88D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9476821">
    <w:abstractNumId w:val="15"/>
  </w:num>
  <w:num w:numId="2" w16cid:durableId="2107995415">
    <w:abstractNumId w:val="19"/>
  </w:num>
  <w:num w:numId="3" w16cid:durableId="498235557">
    <w:abstractNumId w:val="9"/>
  </w:num>
  <w:num w:numId="4" w16cid:durableId="1368220160">
    <w:abstractNumId w:val="39"/>
  </w:num>
  <w:num w:numId="5" w16cid:durableId="610674057">
    <w:abstractNumId w:val="26"/>
  </w:num>
  <w:num w:numId="6" w16cid:durableId="2077821030">
    <w:abstractNumId w:val="14"/>
  </w:num>
  <w:num w:numId="7" w16cid:durableId="817571036">
    <w:abstractNumId w:val="4"/>
  </w:num>
  <w:num w:numId="8" w16cid:durableId="651061707">
    <w:abstractNumId w:val="36"/>
  </w:num>
  <w:num w:numId="9" w16cid:durableId="1752846269">
    <w:abstractNumId w:val="3"/>
  </w:num>
  <w:num w:numId="10" w16cid:durableId="445003293">
    <w:abstractNumId w:val="21"/>
  </w:num>
  <w:num w:numId="11" w16cid:durableId="1023870331">
    <w:abstractNumId w:val="27"/>
  </w:num>
  <w:num w:numId="12" w16cid:durableId="1753896431">
    <w:abstractNumId w:val="11"/>
  </w:num>
  <w:num w:numId="13" w16cid:durableId="1075010550">
    <w:abstractNumId w:val="16"/>
  </w:num>
  <w:num w:numId="14" w16cid:durableId="1480684301">
    <w:abstractNumId w:val="1"/>
  </w:num>
  <w:num w:numId="15" w16cid:durableId="1297100565">
    <w:abstractNumId w:val="38"/>
  </w:num>
  <w:num w:numId="16" w16cid:durableId="543175488">
    <w:abstractNumId w:val="30"/>
  </w:num>
  <w:num w:numId="17" w16cid:durableId="1953827439">
    <w:abstractNumId w:val="28"/>
  </w:num>
  <w:num w:numId="18" w16cid:durableId="1702048132">
    <w:abstractNumId w:val="0"/>
  </w:num>
  <w:num w:numId="19" w16cid:durableId="192960194">
    <w:abstractNumId w:val="35"/>
  </w:num>
  <w:num w:numId="20" w16cid:durableId="1341082123">
    <w:abstractNumId w:val="23"/>
  </w:num>
  <w:num w:numId="21" w16cid:durableId="1779594754">
    <w:abstractNumId w:val="24"/>
  </w:num>
  <w:num w:numId="22" w16cid:durableId="58095316">
    <w:abstractNumId w:val="34"/>
  </w:num>
  <w:num w:numId="23" w16cid:durableId="475729473">
    <w:abstractNumId w:val="13"/>
  </w:num>
  <w:num w:numId="24" w16cid:durableId="803042292">
    <w:abstractNumId w:val="8"/>
  </w:num>
  <w:num w:numId="25" w16cid:durableId="1816021701">
    <w:abstractNumId w:val="32"/>
  </w:num>
  <w:num w:numId="26" w16cid:durableId="960114239">
    <w:abstractNumId w:val="2"/>
  </w:num>
  <w:num w:numId="27" w16cid:durableId="505898077">
    <w:abstractNumId w:val="12"/>
  </w:num>
  <w:num w:numId="28" w16cid:durableId="1528829217">
    <w:abstractNumId w:val="17"/>
  </w:num>
  <w:num w:numId="29" w16cid:durableId="1707215130">
    <w:abstractNumId w:val="33"/>
  </w:num>
  <w:num w:numId="30" w16cid:durableId="1957902353">
    <w:abstractNumId w:val="6"/>
  </w:num>
  <w:num w:numId="31" w16cid:durableId="10881031">
    <w:abstractNumId w:val="18"/>
  </w:num>
  <w:num w:numId="32" w16cid:durableId="1332609826">
    <w:abstractNumId w:val="22"/>
  </w:num>
  <w:num w:numId="33" w16cid:durableId="1534731977">
    <w:abstractNumId w:val="20"/>
  </w:num>
  <w:num w:numId="34" w16cid:durableId="590432719">
    <w:abstractNumId w:val="25"/>
  </w:num>
  <w:num w:numId="35" w16cid:durableId="1618028814">
    <w:abstractNumId w:val="31"/>
  </w:num>
  <w:num w:numId="36" w16cid:durableId="486214271">
    <w:abstractNumId w:val="7"/>
  </w:num>
  <w:num w:numId="37" w16cid:durableId="1845051287">
    <w:abstractNumId w:val="29"/>
  </w:num>
  <w:num w:numId="38" w16cid:durableId="1186482794">
    <w:abstractNumId w:val="37"/>
  </w:num>
  <w:num w:numId="39" w16cid:durableId="1681003991">
    <w:abstractNumId w:val="5"/>
  </w:num>
  <w:num w:numId="40" w16cid:durableId="93166817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83"/>
    <w:rsid w:val="00002406"/>
    <w:rsid w:val="00002B85"/>
    <w:rsid w:val="00002F89"/>
    <w:rsid w:val="00006C31"/>
    <w:rsid w:val="00006D78"/>
    <w:rsid w:val="00007179"/>
    <w:rsid w:val="00012ABD"/>
    <w:rsid w:val="0001323F"/>
    <w:rsid w:val="00014ADE"/>
    <w:rsid w:val="000211A3"/>
    <w:rsid w:val="00031D7C"/>
    <w:rsid w:val="00040F3D"/>
    <w:rsid w:val="000447AE"/>
    <w:rsid w:val="00046744"/>
    <w:rsid w:val="00052699"/>
    <w:rsid w:val="000545DC"/>
    <w:rsid w:val="00065EAC"/>
    <w:rsid w:val="0007007C"/>
    <w:rsid w:val="00081829"/>
    <w:rsid w:val="0009578D"/>
    <w:rsid w:val="000A44BD"/>
    <w:rsid w:val="000B505F"/>
    <w:rsid w:val="000C2239"/>
    <w:rsid w:val="000C60E3"/>
    <w:rsid w:val="000C72CF"/>
    <w:rsid w:val="000E7359"/>
    <w:rsid w:val="000F0567"/>
    <w:rsid w:val="000F2F3E"/>
    <w:rsid w:val="000F5561"/>
    <w:rsid w:val="000F7ED1"/>
    <w:rsid w:val="00112FD8"/>
    <w:rsid w:val="00115B2F"/>
    <w:rsid w:val="00117EA1"/>
    <w:rsid w:val="00117F6C"/>
    <w:rsid w:val="001263EB"/>
    <w:rsid w:val="00137442"/>
    <w:rsid w:val="0014176B"/>
    <w:rsid w:val="00147D49"/>
    <w:rsid w:val="001532E4"/>
    <w:rsid w:val="00160F35"/>
    <w:rsid w:val="00165F48"/>
    <w:rsid w:val="00171417"/>
    <w:rsid w:val="00171F40"/>
    <w:rsid w:val="001749B7"/>
    <w:rsid w:val="001750A2"/>
    <w:rsid w:val="001833C7"/>
    <w:rsid w:val="00183FF5"/>
    <w:rsid w:val="00187B8E"/>
    <w:rsid w:val="00195685"/>
    <w:rsid w:val="00197937"/>
    <w:rsid w:val="00197C31"/>
    <w:rsid w:val="001A1020"/>
    <w:rsid w:val="001A7B3E"/>
    <w:rsid w:val="001C24A9"/>
    <w:rsid w:val="001C2BB0"/>
    <w:rsid w:val="001D6FBF"/>
    <w:rsid w:val="0020132C"/>
    <w:rsid w:val="00220BFA"/>
    <w:rsid w:val="00222292"/>
    <w:rsid w:val="00227E9F"/>
    <w:rsid w:val="00240A04"/>
    <w:rsid w:val="00241C09"/>
    <w:rsid w:val="00247AA0"/>
    <w:rsid w:val="002519CD"/>
    <w:rsid w:val="00253C0F"/>
    <w:rsid w:val="002607CE"/>
    <w:rsid w:val="00264EAB"/>
    <w:rsid w:val="00273868"/>
    <w:rsid w:val="00274114"/>
    <w:rsid w:val="00282455"/>
    <w:rsid w:val="00283212"/>
    <w:rsid w:val="00283D34"/>
    <w:rsid w:val="0028415A"/>
    <w:rsid w:val="00293E99"/>
    <w:rsid w:val="00294171"/>
    <w:rsid w:val="002A5006"/>
    <w:rsid w:val="002B1873"/>
    <w:rsid w:val="002B2210"/>
    <w:rsid w:val="002C1617"/>
    <w:rsid w:val="002C50E4"/>
    <w:rsid w:val="002C53FB"/>
    <w:rsid w:val="002D13F8"/>
    <w:rsid w:val="002F6F63"/>
    <w:rsid w:val="003004F0"/>
    <w:rsid w:val="003016A4"/>
    <w:rsid w:val="00306504"/>
    <w:rsid w:val="00315834"/>
    <w:rsid w:val="0031684A"/>
    <w:rsid w:val="00317184"/>
    <w:rsid w:val="00325A6B"/>
    <w:rsid w:val="00331AD4"/>
    <w:rsid w:val="0033466A"/>
    <w:rsid w:val="00340E4D"/>
    <w:rsid w:val="00345A9F"/>
    <w:rsid w:val="003471D5"/>
    <w:rsid w:val="003579F2"/>
    <w:rsid w:val="00361F7F"/>
    <w:rsid w:val="00364959"/>
    <w:rsid w:val="00364E66"/>
    <w:rsid w:val="00365945"/>
    <w:rsid w:val="00367E6D"/>
    <w:rsid w:val="0037484A"/>
    <w:rsid w:val="00381378"/>
    <w:rsid w:val="003815D9"/>
    <w:rsid w:val="00382AFA"/>
    <w:rsid w:val="00395FFE"/>
    <w:rsid w:val="003C3432"/>
    <w:rsid w:val="003C39B9"/>
    <w:rsid w:val="003C7396"/>
    <w:rsid w:val="003E5D80"/>
    <w:rsid w:val="003F6906"/>
    <w:rsid w:val="003F71D6"/>
    <w:rsid w:val="0041247E"/>
    <w:rsid w:val="00413FB7"/>
    <w:rsid w:val="004229CA"/>
    <w:rsid w:val="00440CBA"/>
    <w:rsid w:val="00442D30"/>
    <w:rsid w:val="00447319"/>
    <w:rsid w:val="00454E1C"/>
    <w:rsid w:val="00464EF9"/>
    <w:rsid w:val="00465763"/>
    <w:rsid w:val="00465B98"/>
    <w:rsid w:val="0048013C"/>
    <w:rsid w:val="00481BF3"/>
    <w:rsid w:val="00483D62"/>
    <w:rsid w:val="00485722"/>
    <w:rsid w:val="00487C0A"/>
    <w:rsid w:val="004A4837"/>
    <w:rsid w:val="004A63F7"/>
    <w:rsid w:val="004B5BD6"/>
    <w:rsid w:val="004B7617"/>
    <w:rsid w:val="004C226D"/>
    <w:rsid w:val="004C3696"/>
    <w:rsid w:val="004C45E2"/>
    <w:rsid w:val="004D6F5F"/>
    <w:rsid w:val="004F0E98"/>
    <w:rsid w:val="004F43BA"/>
    <w:rsid w:val="00507A27"/>
    <w:rsid w:val="00510A22"/>
    <w:rsid w:val="00532D8E"/>
    <w:rsid w:val="005342C6"/>
    <w:rsid w:val="0054010D"/>
    <w:rsid w:val="00540ACB"/>
    <w:rsid w:val="00542E38"/>
    <w:rsid w:val="00556122"/>
    <w:rsid w:val="005562B9"/>
    <w:rsid w:val="0056037F"/>
    <w:rsid w:val="00560F42"/>
    <w:rsid w:val="0057341B"/>
    <w:rsid w:val="005746E9"/>
    <w:rsid w:val="005778A1"/>
    <w:rsid w:val="00584F4B"/>
    <w:rsid w:val="005A2093"/>
    <w:rsid w:val="005A2D51"/>
    <w:rsid w:val="005C02EA"/>
    <w:rsid w:val="005D0CD0"/>
    <w:rsid w:val="005D1A7A"/>
    <w:rsid w:val="005D1C4F"/>
    <w:rsid w:val="005D3056"/>
    <w:rsid w:val="005D539F"/>
    <w:rsid w:val="00620ADD"/>
    <w:rsid w:val="006241F6"/>
    <w:rsid w:val="00642D72"/>
    <w:rsid w:val="0064503C"/>
    <w:rsid w:val="00645527"/>
    <w:rsid w:val="006535E5"/>
    <w:rsid w:val="00656A94"/>
    <w:rsid w:val="00657431"/>
    <w:rsid w:val="006626E4"/>
    <w:rsid w:val="00672F05"/>
    <w:rsid w:val="00677AC8"/>
    <w:rsid w:val="00692309"/>
    <w:rsid w:val="00694BBD"/>
    <w:rsid w:val="006966B2"/>
    <w:rsid w:val="006971F8"/>
    <w:rsid w:val="006B1B0F"/>
    <w:rsid w:val="006C3C42"/>
    <w:rsid w:val="006D6174"/>
    <w:rsid w:val="006D73F1"/>
    <w:rsid w:val="006E417F"/>
    <w:rsid w:val="006F07E9"/>
    <w:rsid w:val="006F2E70"/>
    <w:rsid w:val="006F4494"/>
    <w:rsid w:val="00703D90"/>
    <w:rsid w:val="00710406"/>
    <w:rsid w:val="0073583C"/>
    <w:rsid w:val="00745539"/>
    <w:rsid w:val="007521D3"/>
    <w:rsid w:val="00753C91"/>
    <w:rsid w:val="00755BAA"/>
    <w:rsid w:val="00756606"/>
    <w:rsid w:val="007574D0"/>
    <w:rsid w:val="007637CB"/>
    <w:rsid w:val="00783430"/>
    <w:rsid w:val="007839B8"/>
    <w:rsid w:val="007A121F"/>
    <w:rsid w:val="007A1ABB"/>
    <w:rsid w:val="007A32DE"/>
    <w:rsid w:val="007A5FE4"/>
    <w:rsid w:val="007A612F"/>
    <w:rsid w:val="007C114A"/>
    <w:rsid w:val="007C27CA"/>
    <w:rsid w:val="007C5470"/>
    <w:rsid w:val="007C5D40"/>
    <w:rsid w:val="007D2A0A"/>
    <w:rsid w:val="007E1631"/>
    <w:rsid w:val="007F5C6F"/>
    <w:rsid w:val="007F7698"/>
    <w:rsid w:val="00800871"/>
    <w:rsid w:val="00813B96"/>
    <w:rsid w:val="008147B1"/>
    <w:rsid w:val="00815F89"/>
    <w:rsid w:val="00820624"/>
    <w:rsid w:val="008240F7"/>
    <w:rsid w:val="00850060"/>
    <w:rsid w:val="008629B3"/>
    <w:rsid w:val="0088625C"/>
    <w:rsid w:val="008951CD"/>
    <w:rsid w:val="008974B7"/>
    <w:rsid w:val="008A0F0B"/>
    <w:rsid w:val="008B48A8"/>
    <w:rsid w:val="008B7B9A"/>
    <w:rsid w:val="008D772C"/>
    <w:rsid w:val="008E61D7"/>
    <w:rsid w:val="008E6ABE"/>
    <w:rsid w:val="008F38D5"/>
    <w:rsid w:val="008F49BF"/>
    <w:rsid w:val="00903955"/>
    <w:rsid w:val="009114B5"/>
    <w:rsid w:val="00914A5E"/>
    <w:rsid w:val="0092678D"/>
    <w:rsid w:val="00943387"/>
    <w:rsid w:val="009546BE"/>
    <w:rsid w:val="00962C40"/>
    <w:rsid w:val="00966D2E"/>
    <w:rsid w:val="00971DF1"/>
    <w:rsid w:val="009958CC"/>
    <w:rsid w:val="009A742D"/>
    <w:rsid w:val="009C7382"/>
    <w:rsid w:val="009D7F57"/>
    <w:rsid w:val="009E27A2"/>
    <w:rsid w:val="009F04C2"/>
    <w:rsid w:val="00A16995"/>
    <w:rsid w:val="00A2055D"/>
    <w:rsid w:val="00A22B76"/>
    <w:rsid w:val="00A2701C"/>
    <w:rsid w:val="00A319BF"/>
    <w:rsid w:val="00A33DE1"/>
    <w:rsid w:val="00A34D27"/>
    <w:rsid w:val="00A37D71"/>
    <w:rsid w:val="00A41C51"/>
    <w:rsid w:val="00A42846"/>
    <w:rsid w:val="00A46289"/>
    <w:rsid w:val="00A46424"/>
    <w:rsid w:val="00A64DC9"/>
    <w:rsid w:val="00A70180"/>
    <w:rsid w:val="00A71384"/>
    <w:rsid w:val="00A7348B"/>
    <w:rsid w:val="00AB4F88"/>
    <w:rsid w:val="00AB5BF0"/>
    <w:rsid w:val="00AB6778"/>
    <w:rsid w:val="00AD1BE3"/>
    <w:rsid w:val="00AE463B"/>
    <w:rsid w:val="00B03226"/>
    <w:rsid w:val="00B13D1E"/>
    <w:rsid w:val="00B14B84"/>
    <w:rsid w:val="00B24C9B"/>
    <w:rsid w:val="00B3459B"/>
    <w:rsid w:val="00B35398"/>
    <w:rsid w:val="00B37DF9"/>
    <w:rsid w:val="00B4346B"/>
    <w:rsid w:val="00B436A0"/>
    <w:rsid w:val="00B47653"/>
    <w:rsid w:val="00B52FF5"/>
    <w:rsid w:val="00B80BF8"/>
    <w:rsid w:val="00B855C7"/>
    <w:rsid w:val="00B941F5"/>
    <w:rsid w:val="00B95C5B"/>
    <w:rsid w:val="00BA230F"/>
    <w:rsid w:val="00BA42CE"/>
    <w:rsid w:val="00BB62B9"/>
    <w:rsid w:val="00BB79A4"/>
    <w:rsid w:val="00BC6097"/>
    <w:rsid w:val="00BD725F"/>
    <w:rsid w:val="00BD7A60"/>
    <w:rsid w:val="00BE4D0A"/>
    <w:rsid w:val="00BF6FF3"/>
    <w:rsid w:val="00C0108D"/>
    <w:rsid w:val="00C0553B"/>
    <w:rsid w:val="00C05AF0"/>
    <w:rsid w:val="00C11E20"/>
    <w:rsid w:val="00C165D0"/>
    <w:rsid w:val="00C305FC"/>
    <w:rsid w:val="00C5359D"/>
    <w:rsid w:val="00C53725"/>
    <w:rsid w:val="00C551D9"/>
    <w:rsid w:val="00C57399"/>
    <w:rsid w:val="00C57A49"/>
    <w:rsid w:val="00C6513E"/>
    <w:rsid w:val="00C6598D"/>
    <w:rsid w:val="00C6691E"/>
    <w:rsid w:val="00C75183"/>
    <w:rsid w:val="00C81BEC"/>
    <w:rsid w:val="00C851BD"/>
    <w:rsid w:val="00C85FC3"/>
    <w:rsid w:val="00C94AC8"/>
    <w:rsid w:val="00CA540D"/>
    <w:rsid w:val="00CA6DFB"/>
    <w:rsid w:val="00CA7D3E"/>
    <w:rsid w:val="00CB0218"/>
    <w:rsid w:val="00CB396A"/>
    <w:rsid w:val="00CB70AA"/>
    <w:rsid w:val="00CC49AE"/>
    <w:rsid w:val="00CC74A7"/>
    <w:rsid w:val="00CE42EF"/>
    <w:rsid w:val="00D025B0"/>
    <w:rsid w:val="00D06F7F"/>
    <w:rsid w:val="00D254FC"/>
    <w:rsid w:val="00D26795"/>
    <w:rsid w:val="00D272BB"/>
    <w:rsid w:val="00D32169"/>
    <w:rsid w:val="00D4108F"/>
    <w:rsid w:val="00D42894"/>
    <w:rsid w:val="00D45E08"/>
    <w:rsid w:val="00D46B91"/>
    <w:rsid w:val="00D47495"/>
    <w:rsid w:val="00D53218"/>
    <w:rsid w:val="00D54311"/>
    <w:rsid w:val="00D55383"/>
    <w:rsid w:val="00D564DB"/>
    <w:rsid w:val="00D6111B"/>
    <w:rsid w:val="00D73AF0"/>
    <w:rsid w:val="00D86AF9"/>
    <w:rsid w:val="00D97F00"/>
    <w:rsid w:val="00DA140D"/>
    <w:rsid w:val="00DB03CF"/>
    <w:rsid w:val="00DC71F5"/>
    <w:rsid w:val="00DE20C8"/>
    <w:rsid w:val="00DE4A50"/>
    <w:rsid w:val="00DE74CF"/>
    <w:rsid w:val="00DF79C1"/>
    <w:rsid w:val="00E01F9A"/>
    <w:rsid w:val="00E15446"/>
    <w:rsid w:val="00E16C4D"/>
    <w:rsid w:val="00E1737B"/>
    <w:rsid w:val="00E24FDD"/>
    <w:rsid w:val="00E310F5"/>
    <w:rsid w:val="00E324F8"/>
    <w:rsid w:val="00E36F3B"/>
    <w:rsid w:val="00E40277"/>
    <w:rsid w:val="00E413EE"/>
    <w:rsid w:val="00E424E4"/>
    <w:rsid w:val="00E61D58"/>
    <w:rsid w:val="00E64B17"/>
    <w:rsid w:val="00E6688B"/>
    <w:rsid w:val="00E84118"/>
    <w:rsid w:val="00E911A6"/>
    <w:rsid w:val="00E91954"/>
    <w:rsid w:val="00EB035D"/>
    <w:rsid w:val="00EB2492"/>
    <w:rsid w:val="00EB52C0"/>
    <w:rsid w:val="00EC3814"/>
    <w:rsid w:val="00ED13CC"/>
    <w:rsid w:val="00ED1E10"/>
    <w:rsid w:val="00ED3683"/>
    <w:rsid w:val="00EE3075"/>
    <w:rsid w:val="00EE3991"/>
    <w:rsid w:val="00EF1F4F"/>
    <w:rsid w:val="00EF53B0"/>
    <w:rsid w:val="00EF62FC"/>
    <w:rsid w:val="00F00F58"/>
    <w:rsid w:val="00F02AC8"/>
    <w:rsid w:val="00F061C1"/>
    <w:rsid w:val="00F06E6E"/>
    <w:rsid w:val="00F15DAC"/>
    <w:rsid w:val="00F160B3"/>
    <w:rsid w:val="00F360F6"/>
    <w:rsid w:val="00F37379"/>
    <w:rsid w:val="00F435E4"/>
    <w:rsid w:val="00F50D07"/>
    <w:rsid w:val="00F525E2"/>
    <w:rsid w:val="00F731AB"/>
    <w:rsid w:val="00F75D9C"/>
    <w:rsid w:val="00F801F4"/>
    <w:rsid w:val="00F83E2F"/>
    <w:rsid w:val="00F85E4A"/>
    <w:rsid w:val="00F86B16"/>
    <w:rsid w:val="00F915A9"/>
    <w:rsid w:val="00F977FB"/>
    <w:rsid w:val="00FA0040"/>
    <w:rsid w:val="00FB3057"/>
    <w:rsid w:val="00FD26E3"/>
    <w:rsid w:val="00FD6FFD"/>
    <w:rsid w:val="00FE527A"/>
    <w:rsid w:val="00FE618C"/>
    <w:rsid w:val="00FE6B62"/>
    <w:rsid w:val="00FE710E"/>
    <w:rsid w:val="00FE74F5"/>
    <w:rsid w:val="00FF58BA"/>
    <w:rsid w:val="3105E665"/>
    <w:rsid w:val="4E769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63F2"/>
  <w15:chartTrackingRefBased/>
  <w15:docId w15:val="{6422F5C8-463D-42B7-A2AE-D59D063F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D45E08"/>
    <w:pPr>
      <w:keepNext/>
      <w:spacing w:before="240" w:after="60" w:line="360" w:lineRule="auto"/>
      <w:outlineLvl w:val="0"/>
    </w:pPr>
    <w:rPr>
      <w:rFonts w:ascii="Swis721 Bd BT" w:hAnsi="Swis721 Bd BT"/>
      <w:b/>
      <w:kern w:val="32"/>
      <w:szCs w:val="32"/>
      <w:lang w:eastAsia="en-US"/>
    </w:rPr>
  </w:style>
  <w:style w:type="paragraph" w:styleId="Heading2">
    <w:name w:val="heading 2"/>
    <w:basedOn w:val="Normal"/>
    <w:next w:val="Normal"/>
    <w:link w:val="Heading2Char"/>
    <w:semiHidden/>
    <w:unhideWhenUsed/>
    <w:qFormat/>
    <w:rsid w:val="00EB52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B52C0"/>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qFormat/>
    <w:rsid w:val="00325A6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14A5E"/>
    <w:rPr>
      <w:rFonts w:ascii="Tahoma" w:hAnsi="Tahoma" w:cs="Tahoma"/>
      <w:sz w:val="16"/>
      <w:szCs w:val="16"/>
    </w:rPr>
  </w:style>
  <w:style w:type="paragraph" w:customStyle="1" w:styleId="Default">
    <w:name w:val="Default"/>
    <w:rsid w:val="00943387"/>
    <w:pPr>
      <w:autoSpaceDE w:val="0"/>
      <w:autoSpaceDN w:val="0"/>
      <w:adjustRightInd w:val="0"/>
    </w:pPr>
    <w:rPr>
      <w:rFonts w:ascii="Arial" w:hAnsi="Arial" w:cs="Arial"/>
      <w:color w:val="000000"/>
      <w:sz w:val="24"/>
      <w:szCs w:val="24"/>
      <w:lang w:eastAsia="en-US"/>
    </w:rPr>
  </w:style>
  <w:style w:type="paragraph" w:styleId="BodyText">
    <w:name w:val="Body Text"/>
    <w:basedOn w:val="Normal"/>
    <w:link w:val="BodyTextChar"/>
    <w:rsid w:val="00220BFA"/>
    <w:pPr>
      <w:overflowPunct w:val="0"/>
      <w:autoSpaceDE w:val="0"/>
      <w:autoSpaceDN w:val="0"/>
      <w:adjustRightInd w:val="0"/>
      <w:jc w:val="both"/>
      <w:textAlignment w:val="baseline"/>
    </w:pPr>
    <w:rPr>
      <w:szCs w:val="20"/>
      <w:lang w:val="en-US" w:eastAsia="en-US"/>
    </w:rPr>
  </w:style>
  <w:style w:type="character" w:customStyle="1" w:styleId="BodyTextChar">
    <w:name w:val="Body Text Char"/>
    <w:link w:val="BodyText"/>
    <w:rsid w:val="00220BFA"/>
    <w:rPr>
      <w:sz w:val="24"/>
      <w:lang w:val="en-US" w:eastAsia="en-US"/>
    </w:rPr>
  </w:style>
  <w:style w:type="paragraph" w:customStyle="1" w:styleId="TableHeading">
    <w:name w:val="Table Heading"/>
    <w:basedOn w:val="Normal"/>
    <w:rsid w:val="00220BFA"/>
    <w:pPr>
      <w:tabs>
        <w:tab w:val="left" w:pos="360"/>
        <w:tab w:val="left" w:pos="1890"/>
      </w:tabs>
      <w:spacing w:before="40" w:after="40"/>
      <w:jc w:val="both"/>
    </w:pPr>
    <w:rPr>
      <w:rFonts w:ascii="Arial" w:hAnsi="Arial" w:cs="Arial"/>
      <w:b/>
      <w:sz w:val="22"/>
      <w:szCs w:val="20"/>
      <w:lang w:eastAsia="en-US"/>
    </w:rPr>
  </w:style>
  <w:style w:type="character" w:customStyle="1" w:styleId="apple-converted-space">
    <w:name w:val="apple-converted-space"/>
    <w:rsid w:val="00315834"/>
  </w:style>
  <w:style w:type="paragraph" w:styleId="Header">
    <w:name w:val="header"/>
    <w:basedOn w:val="Normal"/>
    <w:link w:val="HeaderChar"/>
    <w:rsid w:val="002F6F63"/>
    <w:pPr>
      <w:tabs>
        <w:tab w:val="center" w:pos="4513"/>
        <w:tab w:val="right" w:pos="9026"/>
      </w:tabs>
    </w:pPr>
  </w:style>
  <w:style w:type="character" w:customStyle="1" w:styleId="HeaderChar">
    <w:name w:val="Header Char"/>
    <w:link w:val="Header"/>
    <w:rsid w:val="002F6F63"/>
    <w:rPr>
      <w:sz w:val="24"/>
      <w:szCs w:val="24"/>
    </w:rPr>
  </w:style>
  <w:style w:type="paragraph" w:styleId="Footer">
    <w:name w:val="footer"/>
    <w:basedOn w:val="Normal"/>
    <w:link w:val="FooterChar"/>
    <w:rsid w:val="002F6F63"/>
    <w:pPr>
      <w:tabs>
        <w:tab w:val="center" w:pos="4513"/>
        <w:tab w:val="right" w:pos="9026"/>
      </w:tabs>
    </w:pPr>
  </w:style>
  <w:style w:type="character" w:customStyle="1" w:styleId="FooterChar">
    <w:name w:val="Footer Char"/>
    <w:link w:val="Footer"/>
    <w:rsid w:val="002F6F63"/>
    <w:rPr>
      <w:sz w:val="24"/>
      <w:szCs w:val="24"/>
    </w:rPr>
  </w:style>
  <w:style w:type="paragraph" w:styleId="ListParagraph">
    <w:name w:val="List Paragraph"/>
    <w:basedOn w:val="Normal"/>
    <w:uiPriority w:val="34"/>
    <w:qFormat/>
    <w:rsid w:val="00483D62"/>
    <w:pPr>
      <w:ind w:left="720"/>
      <w:contextualSpacing/>
    </w:pPr>
    <w:rPr>
      <w:sz w:val="20"/>
      <w:szCs w:val="20"/>
      <w:lang w:val="en-US" w:eastAsia="en-US"/>
    </w:rPr>
  </w:style>
  <w:style w:type="character" w:styleId="CommentReference">
    <w:name w:val="annotation reference"/>
    <w:rsid w:val="00442D30"/>
    <w:rPr>
      <w:sz w:val="16"/>
      <w:szCs w:val="16"/>
    </w:rPr>
  </w:style>
  <w:style w:type="paragraph" w:styleId="CommentText">
    <w:name w:val="annotation text"/>
    <w:basedOn w:val="Normal"/>
    <w:link w:val="CommentTextChar"/>
    <w:rsid w:val="00442D30"/>
    <w:rPr>
      <w:sz w:val="20"/>
      <w:szCs w:val="20"/>
    </w:rPr>
  </w:style>
  <w:style w:type="character" w:customStyle="1" w:styleId="CommentTextChar">
    <w:name w:val="Comment Text Char"/>
    <w:basedOn w:val="DefaultParagraphFont"/>
    <w:link w:val="CommentText"/>
    <w:rsid w:val="00442D30"/>
  </w:style>
  <w:style w:type="paragraph" w:styleId="CommentSubject">
    <w:name w:val="annotation subject"/>
    <w:basedOn w:val="CommentText"/>
    <w:next w:val="CommentText"/>
    <w:link w:val="CommentSubjectChar"/>
    <w:rsid w:val="00442D30"/>
    <w:rPr>
      <w:b/>
      <w:bCs/>
    </w:rPr>
  </w:style>
  <w:style w:type="character" w:customStyle="1" w:styleId="CommentSubjectChar">
    <w:name w:val="Comment Subject Char"/>
    <w:link w:val="CommentSubject"/>
    <w:rsid w:val="00442D30"/>
    <w:rPr>
      <w:b/>
      <w:bCs/>
    </w:rPr>
  </w:style>
  <w:style w:type="paragraph" w:styleId="BodyText3">
    <w:name w:val="Body Text 3"/>
    <w:basedOn w:val="Normal"/>
    <w:link w:val="BodyText3Char"/>
    <w:rsid w:val="007A5FE4"/>
    <w:pPr>
      <w:spacing w:after="120"/>
    </w:pPr>
    <w:rPr>
      <w:sz w:val="16"/>
      <w:szCs w:val="16"/>
    </w:rPr>
  </w:style>
  <w:style w:type="character" w:customStyle="1" w:styleId="BodyText3Char">
    <w:name w:val="Body Text 3 Char"/>
    <w:link w:val="BodyText3"/>
    <w:rsid w:val="007A5FE4"/>
    <w:rPr>
      <w:sz w:val="16"/>
      <w:szCs w:val="16"/>
    </w:rPr>
  </w:style>
  <w:style w:type="paragraph" w:customStyle="1" w:styleId="BTBullet">
    <w:name w:val="BT Bullet"/>
    <w:rsid w:val="00FF58BA"/>
    <w:pPr>
      <w:numPr>
        <w:numId w:val="1"/>
      </w:numPr>
      <w:spacing w:after="120"/>
      <w:ind w:left="357" w:hanging="357"/>
      <w:jc w:val="both"/>
    </w:pPr>
    <w:rPr>
      <w:rFonts w:ascii="Arial" w:eastAsia="Times" w:hAnsi="Arial" w:cs="Arial"/>
      <w:sz w:val="22"/>
      <w:lang w:val="en-GB" w:eastAsia="en-US"/>
    </w:rPr>
  </w:style>
  <w:style w:type="paragraph" w:styleId="BodyTextIndent">
    <w:name w:val="Body Text Indent"/>
    <w:basedOn w:val="Normal"/>
    <w:link w:val="BodyTextIndentChar"/>
    <w:rsid w:val="002C53FB"/>
    <w:pPr>
      <w:spacing w:after="120"/>
      <w:ind w:left="283"/>
    </w:pPr>
  </w:style>
  <w:style w:type="character" w:customStyle="1" w:styleId="BodyTextIndentChar">
    <w:name w:val="Body Text Indent Char"/>
    <w:link w:val="BodyTextIndent"/>
    <w:rsid w:val="002C53FB"/>
    <w:rPr>
      <w:sz w:val="24"/>
      <w:szCs w:val="24"/>
    </w:rPr>
  </w:style>
  <w:style w:type="paragraph" w:styleId="BlockText">
    <w:name w:val="Block Text"/>
    <w:basedOn w:val="Normal"/>
    <w:rsid w:val="00A7348B"/>
    <w:pPr>
      <w:tabs>
        <w:tab w:val="left" w:pos="9720"/>
      </w:tabs>
      <w:ind w:left="360" w:right="173"/>
    </w:pPr>
    <w:rPr>
      <w:rFonts w:ascii="Arial" w:hAnsi="Arial" w:cs="Arial"/>
      <w:color w:val="333300"/>
      <w:szCs w:val="20"/>
      <w:lang w:eastAsia="en-US"/>
    </w:rPr>
  </w:style>
  <w:style w:type="paragraph" w:styleId="NormalWeb">
    <w:name w:val="Normal (Web)"/>
    <w:basedOn w:val="Normal"/>
    <w:uiPriority w:val="99"/>
    <w:rsid w:val="004F43BA"/>
    <w:pPr>
      <w:spacing w:before="100" w:beforeAutospacing="1" w:after="100" w:afterAutospacing="1"/>
    </w:pPr>
  </w:style>
  <w:style w:type="paragraph" w:customStyle="1" w:styleId="BulletedList">
    <w:name w:val="Bulleted List"/>
    <w:basedOn w:val="Normal"/>
    <w:qFormat/>
    <w:rsid w:val="008974B7"/>
    <w:pPr>
      <w:numPr>
        <w:numId w:val="11"/>
      </w:numPr>
      <w:spacing w:before="60" w:after="20"/>
    </w:pPr>
    <w:rPr>
      <w:rFonts w:ascii="Calibri" w:eastAsia="Calibri" w:hAnsi="Calibri"/>
      <w:color w:val="262626"/>
      <w:sz w:val="20"/>
      <w:szCs w:val="22"/>
      <w:lang w:val="en-US" w:eastAsia="en-US"/>
    </w:rPr>
  </w:style>
  <w:style w:type="paragraph" w:customStyle="1" w:styleId="Body">
    <w:name w:val="Body"/>
    <w:rsid w:val="000211A3"/>
    <w:pPr>
      <w:pBdr>
        <w:top w:val="nil"/>
        <w:left w:val="nil"/>
        <w:bottom w:val="nil"/>
        <w:right w:val="nil"/>
        <w:between w:val="nil"/>
        <w:bar w:val="nil"/>
      </w:pBdr>
    </w:pPr>
    <w:rPr>
      <w:rFonts w:eastAsia="Arial Unicode MS" w:hAnsi="Arial Unicode MS" w:cs="Arial Unicode MS"/>
      <w:color w:val="000000"/>
      <w:sz w:val="24"/>
      <w:szCs w:val="24"/>
      <w:u w:color="000000"/>
      <w:bdr w:val="nil"/>
      <w:lang w:val="en-GB" w:eastAsia="en-GB"/>
    </w:rPr>
  </w:style>
  <w:style w:type="character" w:customStyle="1" w:styleId="Heading6Char">
    <w:name w:val="Heading 6 Char"/>
    <w:link w:val="Heading6"/>
    <w:uiPriority w:val="9"/>
    <w:rsid w:val="00325A6B"/>
    <w:rPr>
      <w:rFonts w:ascii="Calibri" w:hAnsi="Calibri"/>
      <w:b/>
      <w:bCs/>
      <w:sz w:val="22"/>
      <w:szCs w:val="22"/>
    </w:rPr>
  </w:style>
  <w:style w:type="character" w:styleId="Hyperlink">
    <w:name w:val="Hyperlink"/>
    <w:uiPriority w:val="99"/>
    <w:unhideWhenUsed/>
    <w:rsid w:val="00A70180"/>
    <w:rPr>
      <w:color w:val="0000FF"/>
      <w:u w:val="single"/>
    </w:rPr>
  </w:style>
  <w:style w:type="character" w:customStyle="1" w:styleId="Heading3Char">
    <w:name w:val="Heading 3 Char"/>
    <w:link w:val="Heading3"/>
    <w:semiHidden/>
    <w:rsid w:val="00EB52C0"/>
    <w:rPr>
      <w:rFonts w:ascii="Calibri Light" w:eastAsia="Times New Roman" w:hAnsi="Calibri Light" w:cs="Times New Roman"/>
      <w:b/>
      <w:bCs/>
      <w:sz w:val="26"/>
      <w:szCs w:val="26"/>
    </w:rPr>
  </w:style>
  <w:style w:type="character" w:customStyle="1" w:styleId="Heading2Char">
    <w:name w:val="Heading 2 Char"/>
    <w:link w:val="Heading2"/>
    <w:semiHidden/>
    <w:rsid w:val="00EB52C0"/>
    <w:rPr>
      <w:rFonts w:ascii="Calibri Light" w:eastAsia="Times New Roman" w:hAnsi="Calibri Light" w:cs="Times New Roman"/>
      <w:b/>
      <w:bCs/>
      <w:i/>
      <w:iCs/>
      <w:sz w:val="28"/>
      <w:szCs w:val="28"/>
    </w:rPr>
  </w:style>
  <w:style w:type="character" w:styleId="Strong">
    <w:name w:val="Strong"/>
    <w:uiPriority w:val="22"/>
    <w:qFormat/>
    <w:rsid w:val="00CB7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7565">
      <w:bodyDiv w:val="1"/>
      <w:marLeft w:val="0"/>
      <w:marRight w:val="0"/>
      <w:marTop w:val="0"/>
      <w:marBottom w:val="0"/>
      <w:divBdr>
        <w:top w:val="none" w:sz="0" w:space="0" w:color="auto"/>
        <w:left w:val="none" w:sz="0" w:space="0" w:color="auto"/>
        <w:bottom w:val="none" w:sz="0" w:space="0" w:color="auto"/>
        <w:right w:val="none" w:sz="0" w:space="0" w:color="auto"/>
      </w:divBdr>
      <w:divsChild>
        <w:div w:id="149518955">
          <w:marLeft w:val="0"/>
          <w:marRight w:val="0"/>
          <w:marTop w:val="0"/>
          <w:marBottom w:val="0"/>
          <w:divBdr>
            <w:top w:val="none" w:sz="0" w:space="0" w:color="auto"/>
            <w:left w:val="none" w:sz="0" w:space="0" w:color="auto"/>
            <w:bottom w:val="none" w:sz="0" w:space="0" w:color="auto"/>
            <w:right w:val="none" w:sz="0" w:space="0" w:color="auto"/>
          </w:divBdr>
        </w:div>
        <w:div w:id="469859340">
          <w:marLeft w:val="0"/>
          <w:marRight w:val="0"/>
          <w:marTop w:val="0"/>
          <w:marBottom w:val="0"/>
          <w:divBdr>
            <w:top w:val="none" w:sz="0" w:space="0" w:color="auto"/>
            <w:left w:val="none" w:sz="0" w:space="0" w:color="auto"/>
            <w:bottom w:val="none" w:sz="0" w:space="0" w:color="auto"/>
            <w:right w:val="none" w:sz="0" w:space="0" w:color="auto"/>
          </w:divBdr>
        </w:div>
        <w:div w:id="1963337501">
          <w:marLeft w:val="0"/>
          <w:marRight w:val="0"/>
          <w:marTop w:val="0"/>
          <w:marBottom w:val="0"/>
          <w:divBdr>
            <w:top w:val="none" w:sz="0" w:space="0" w:color="auto"/>
            <w:left w:val="none" w:sz="0" w:space="0" w:color="auto"/>
            <w:bottom w:val="none" w:sz="0" w:space="0" w:color="auto"/>
            <w:right w:val="none" w:sz="0" w:space="0" w:color="auto"/>
          </w:divBdr>
        </w:div>
      </w:divsChild>
    </w:div>
    <w:div w:id="567345183">
      <w:bodyDiv w:val="1"/>
      <w:marLeft w:val="0"/>
      <w:marRight w:val="0"/>
      <w:marTop w:val="0"/>
      <w:marBottom w:val="0"/>
      <w:divBdr>
        <w:top w:val="none" w:sz="0" w:space="0" w:color="auto"/>
        <w:left w:val="none" w:sz="0" w:space="0" w:color="auto"/>
        <w:bottom w:val="none" w:sz="0" w:space="0" w:color="auto"/>
        <w:right w:val="none" w:sz="0" w:space="0" w:color="auto"/>
      </w:divBdr>
    </w:div>
    <w:div w:id="666984289">
      <w:bodyDiv w:val="1"/>
      <w:marLeft w:val="0"/>
      <w:marRight w:val="0"/>
      <w:marTop w:val="0"/>
      <w:marBottom w:val="0"/>
      <w:divBdr>
        <w:top w:val="none" w:sz="0" w:space="0" w:color="auto"/>
        <w:left w:val="none" w:sz="0" w:space="0" w:color="auto"/>
        <w:bottom w:val="none" w:sz="0" w:space="0" w:color="auto"/>
        <w:right w:val="none" w:sz="0" w:space="0" w:color="auto"/>
      </w:divBdr>
    </w:div>
    <w:div w:id="878206569">
      <w:bodyDiv w:val="1"/>
      <w:marLeft w:val="0"/>
      <w:marRight w:val="0"/>
      <w:marTop w:val="0"/>
      <w:marBottom w:val="0"/>
      <w:divBdr>
        <w:top w:val="none" w:sz="0" w:space="0" w:color="auto"/>
        <w:left w:val="none" w:sz="0" w:space="0" w:color="auto"/>
        <w:bottom w:val="none" w:sz="0" w:space="0" w:color="auto"/>
        <w:right w:val="none" w:sz="0" w:space="0" w:color="auto"/>
      </w:divBdr>
    </w:div>
    <w:div w:id="1184783339">
      <w:bodyDiv w:val="1"/>
      <w:marLeft w:val="0"/>
      <w:marRight w:val="0"/>
      <w:marTop w:val="0"/>
      <w:marBottom w:val="0"/>
      <w:divBdr>
        <w:top w:val="none" w:sz="0" w:space="0" w:color="auto"/>
        <w:left w:val="none" w:sz="0" w:space="0" w:color="auto"/>
        <w:bottom w:val="none" w:sz="0" w:space="0" w:color="auto"/>
        <w:right w:val="none" w:sz="0" w:space="0" w:color="auto"/>
      </w:divBdr>
    </w:div>
    <w:div w:id="1216626093">
      <w:bodyDiv w:val="1"/>
      <w:marLeft w:val="0"/>
      <w:marRight w:val="0"/>
      <w:marTop w:val="0"/>
      <w:marBottom w:val="0"/>
      <w:divBdr>
        <w:top w:val="none" w:sz="0" w:space="0" w:color="auto"/>
        <w:left w:val="none" w:sz="0" w:space="0" w:color="auto"/>
        <w:bottom w:val="none" w:sz="0" w:space="0" w:color="auto"/>
        <w:right w:val="none" w:sz="0" w:space="0" w:color="auto"/>
      </w:divBdr>
    </w:div>
    <w:div w:id="1450054368">
      <w:bodyDiv w:val="1"/>
      <w:marLeft w:val="0"/>
      <w:marRight w:val="0"/>
      <w:marTop w:val="0"/>
      <w:marBottom w:val="0"/>
      <w:divBdr>
        <w:top w:val="none" w:sz="0" w:space="0" w:color="auto"/>
        <w:left w:val="none" w:sz="0" w:space="0" w:color="auto"/>
        <w:bottom w:val="none" w:sz="0" w:space="0" w:color="auto"/>
        <w:right w:val="none" w:sz="0" w:space="0" w:color="auto"/>
      </w:divBdr>
    </w:div>
    <w:div w:id="2047827906">
      <w:bodyDiv w:val="1"/>
      <w:marLeft w:val="0"/>
      <w:marRight w:val="0"/>
      <w:marTop w:val="0"/>
      <w:marBottom w:val="0"/>
      <w:divBdr>
        <w:top w:val="none" w:sz="0" w:space="0" w:color="auto"/>
        <w:left w:val="none" w:sz="0" w:space="0" w:color="auto"/>
        <w:bottom w:val="none" w:sz="0" w:space="0" w:color="auto"/>
        <w:right w:val="none" w:sz="0" w:space="0" w:color="auto"/>
      </w:divBdr>
    </w:div>
    <w:div w:id="2101367391">
      <w:bodyDiv w:val="1"/>
      <w:marLeft w:val="0"/>
      <w:marRight w:val="0"/>
      <w:marTop w:val="0"/>
      <w:marBottom w:val="0"/>
      <w:divBdr>
        <w:top w:val="none" w:sz="0" w:space="0" w:color="auto"/>
        <w:left w:val="none" w:sz="0" w:space="0" w:color="auto"/>
        <w:bottom w:val="none" w:sz="0" w:space="0" w:color="auto"/>
        <w:right w:val="none" w:sz="0" w:space="0" w:color="auto"/>
      </w:divBdr>
    </w:div>
    <w:div w:id="21145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anyouthprojec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A4A3-9BF2-43F3-8BC2-2377105E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title</vt:lpstr>
    </vt:vector>
  </TitlesOfParts>
  <Company>Pendragon Global Consulting</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Jaede Todner</dc:creator>
  <cp:keywords/>
  <cp:lastModifiedBy>Parul Dix</cp:lastModifiedBy>
  <cp:revision>3</cp:revision>
  <cp:lastPrinted>2016-01-13T18:57:00Z</cp:lastPrinted>
  <dcterms:created xsi:type="dcterms:W3CDTF">2022-04-20T07:54:00Z</dcterms:created>
  <dcterms:modified xsi:type="dcterms:W3CDTF">2022-04-20T08:03:00Z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2021-01-12T16:27:42Z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ebe99a40-e163-496a-bb85-81ec5b2ef85f</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